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0EA6B" w14:textId="46B4D647" w:rsidR="003E6555" w:rsidRDefault="00486879" w:rsidP="00B11D1E">
      <w:pPr>
        <w:pStyle w:val="Heading1"/>
      </w:pPr>
      <w:r>
        <w:t>Q</w:t>
      </w:r>
      <w:r w:rsidR="003E6555" w:rsidRPr="00B11D1E">
        <w:t>uestions</w:t>
      </w:r>
      <w:r>
        <w:t xml:space="preserve"> to be considered as part of the consultation</w:t>
      </w:r>
    </w:p>
    <w:p w14:paraId="6FE1EC30" w14:textId="389C756B" w:rsidR="00010527" w:rsidRPr="00010527" w:rsidRDefault="00010527" w:rsidP="00010527">
      <w:pPr>
        <w:rPr>
          <w:b/>
          <w:bCs/>
          <w:color w:val="0F4761" w:themeColor="accent1" w:themeShade="BF"/>
        </w:rPr>
      </w:pPr>
      <w:r w:rsidRPr="00010527">
        <w:rPr>
          <w:b/>
          <w:bCs/>
          <w:color w:val="0F4761" w:themeColor="accent1" w:themeShade="BF"/>
        </w:rPr>
        <w:t>European Communities (Carriage of Dangerous Goods by Road and use of Transportable Pressure Equipment) Regulations, 2011 (S.I. No. 349 of 2011) as amended</w:t>
      </w:r>
    </w:p>
    <w:p w14:paraId="129C69F8" w14:textId="2FB7F6A9" w:rsidR="003E6555" w:rsidRPr="00DC7BA3" w:rsidRDefault="003E6555" w:rsidP="003E6555">
      <w:pPr>
        <w:pStyle w:val="ListParagraph"/>
        <w:numPr>
          <w:ilvl w:val="0"/>
          <w:numId w:val="3"/>
        </w:numPr>
        <w:rPr>
          <w:rFonts w:ascii="Calibri" w:hAnsi="Calibri" w:cs="Calibri"/>
          <w:b/>
          <w:bCs/>
        </w:rPr>
      </w:pPr>
      <w:r w:rsidRPr="00DC7BA3">
        <w:rPr>
          <w:rFonts w:ascii="Calibri" w:hAnsi="Calibri" w:cs="Calibri"/>
          <w:b/>
          <w:bCs/>
        </w:rPr>
        <w:t>It is proposed to delete Schedule 4 Part 1 (2) which states:</w:t>
      </w:r>
    </w:p>
    <w:p w14:paraId="159A00C6" w14:textId="77777777" w:rsidR="003E6555" w:rsidRPr="00DC7BA3" w:rsidRDefault="003E6555" w:rsidP="003E6555">
      <w:pPr>
        <w:ind w:left="968"/>
        <w:rPr>
          <w:rFonts w:ascii="Calibri" w:hAnsi="Calibri" w:cs="Calibri"/>
          <w:b/>
          <w:color w:val="215E99" w:themeColor="text2" w:themeTint="BF"/>
        </w:rPr>
      </w:pPr>
      <w:r w:rsidRPr="00DC7BA3">
        <w:rPr>
          <w:rFonts w:ascii="Calibri" w:hAnsi="Calibri" w:cs="Calibri"/>
          <w:b/>
          <w:color w:val="215E99" w:themeColor="text2" w:themeTint="BF"/>
        </w:rPr>
        <w:t>Sections</w:t>
      </w:r>
      <w:r w:rsidRPr="00DC7BA3">
        <w:rPr>
          <w:rFonts w:ascii="Calibri" w:hAnsi="Calibri" w:cs="Calibri"/>
          <w:b/>
          <w:color w:val="215E99" w:themeColor="text2" w:themeTint="BF"/>
          <w:spacing w:val="-2"/>
        </w:rPr>
        <w:t xml:space="preserve"> </w:t>
      </w:r>
      <w:r w:rsidRPr="00DC7BA3">
        <w:rPr>
          <w:rFonts w:ascii="Calibri" w:hAnsi="Calibri" w:cs="Calibri"/>
          <w:b/>
          <w:color w:val="215E99" w:themeColor="text2" w:themeTint="BF"/>
        </w:rPr>
        <w:t>2,</w:t>
      </w:r>
      <w:r w:rsidRPr="00DC7BA3">
        <w:rPr>
          <w:rFonts w:ascii="Calibri" w:hAnsi="Calibri" w:cs="Calibri"/>
          <w:b/>
          <w:color w:val="215E99" w:themeColor="text2" w:themeTint="BF"/>
          <w:spacing w:val="-3"/>
        </w:rPr>
        <w:t xml:space="preserve"> </w:t>
      </w:r>
      <w:r w:rsidRPr="00DC7BA3">
        <w:rPr>
          <w:rFonts w:ascii="Calibri" w:hAnsi="Calibri" w:cs="Calibri"/>
          <w:b/>
          <w:color w:val="215E99" w:themeColor="text2" w:themeTint="BF"/>
        </w:rPr>
        <w:t>3,</w:t>
      </w:r>
      <w:r w:rsidRPr="00DC7BA3">
        <w:rPr>
          <w:rFonts w:ascii="Calibri" w:hAnsi="Calibri" w:cs="Calibri"/>
          <w:b/>
          <w:color w:val="215E99" w:themeColor="text2" w:themeTint="BF"/>
          <w:spacing w:val="-3"/>
        </w:rPr>
        <w:t xml:space="preserve"> </w:t>
      </w:r>
      <w:r w:rsidRPr="00DC7BA3">
        <w:rPr>
          <w:rFonts w:ascii="Calibri" w:hAnsi="Calibri" w:cs="Calibri"/>
          <w:b/>
          <w:color w:val="215E99" w:themeColor="text2" w:themeTint="BF"/>
        </w:rPr>
        <w:t>4 and</w:t>
      </w:r>
      <w:r w:rsidRPr="00DC7BA3">
        <w:rPr>
          <w:rFonts w:ascii="Calibri" w:hAnsi="Calibri" w:cs="Calibri"/>
          <w:b/>
          <w:color w:val="215E99" w:themeColor="text2" w:themeTint="BF"/>
          <w:spacing w:val="-2"/>
        </w:rPr>
        <w:t xml:space="preserve"> </w:t>
      </w:r>
      <w:r w:rsidRPr="00DC7BA3">
        <w:rPr>
          <w:rFonts w:ascii="Calibri" w:hAnsi="Calibri" w:cs="Calibri"/>
          <w:b/>
          <w:color w:val="215E99" w:themeColor="text2" w:themeTint="BF"/>
        </w:rPr>
        <w:t>6</w:t>
      </w:r>
      <w:r w:rsidRPr="00DC7BA3">
        <w:rPr>
          <w:rFonts w:ascii="Calibri" w:hAnsi="Calibri" w:cs="Calibri"/>
          <w:b/>
          <w:color w:val="215E99" w:themeColor="text2" w:themeTint="BF"/>
          <w:spacing w:val="-2"/>
        </w:rPr>
        <w:t xml:space="preserve"> </w:t>
      </w:r>
      <w:r w:rsidRPr="00DC7BA3">
        <w:rPr>
          <w:rFonts w:ascii="Calibri" w:hAnsi="Calibri" w:cs="Calibri"/>
          <w:b/>
          <w:color w:val="215E99" w:themeColor="text2" w:themeTint="BF"/>
        </w:rPr>
        <w:t>of</w:t>
      </w:r>
      <w:r w:rsidRPr="00DC7BA3">
        <w:rPr>
          <w:rFonts w:ascii="Calibri" w:hAnsi="Calibri" w:cs="Calibri"/>
          <w:b/>
          <w:color w:val="215E99" w:themeColor="text2" w:themeTint="BF"/>
          <w:spacing w:val="-1"/>
        </w:rPr>
        <w:t xml:space="preserve"> </w:t>
      </w:r>
      <w:r w:rsidRPr="00DC7BA3">
        <w:rPr>
          <w:rFonts w:ascii="Calibri" w:hAnsi="Calibri" w:cs="Calibri"/>
          <w:b/>
          <w:color w:val="215E99" w:themeColor="text2" w:themeTint="BF"/>
        </w:rPr>
        <w:t>the</w:t>
      </w:r>
      <w:r w:rsidRPr="00DC7BA3">
        <w:rPr>
          <w:rFonts w:ascii="Calibri" w:hAnsi="Calibri" w:cs="Calibri"/>
          <w:b/>
          <w:color w:val="215E99" w:themeColor="text2" w:themeTint="BF"/>
          <w:spacing w:val="-2"/>
        </w:rPr>
        <w:t xml:space="preserve"> </w:t>
      </w:r>
      <w:r w:rsidRPr="00DC7BA3">
        <w:rPr>
          <w:rFonts w:ascii="Calibri" w:hAnsi="Calibri" w:cs="Calibri"/>
          <w:b/>
          <w:color w:val="215E99" w:themeColor="text2" w:themeTint="BF"/>
        </w:rPr>
        <w:t>LPG</w:t>
      </w:r>
      <w:r w:rsidRPr="00DC7BA3">
        <w:rPr>
          <w:rFonts w:ascii="Calibri" w:hAnsi="Calibri" w:cs="Calibri"/>
          <w:b/>
          <w:color w:val="215E99" w:themeColor="text2" w:themeTint="BF"/>
          <w:spacing w:val="-1"/>
        </w:rPr>
        <w:t xml:space="preserve"> </w:t>
      </w:r>
      <w:r w:rsidRPr="00DC7BA3">
        <w:rPr>
          <w:rFonts w:ascii="Calibri" w:hAnsi="Calibri" w:cs="Calibri"/>
          <w:b/>
          <w:color w:val="215E99" w:themeColor="text2" w:themeTint="BF"/>
        </w:rPr>
        <w:t>ITA</w:t>
      </w:r>
      <w:r w:rsidRPr="00DC7BA3">
        <w:rPr>
          <w:rFonts w:ascii="Calibri" w:hAnsi="Calibri" w:cs="Calibri"/>
          <w:b/>
          <w:color w:val="215E99" w:themeColor="text2" w:themeTint="BF"/>
          <w:spacing w:val="-3"/>
        </w:rPr>
        <w:t xml:space="preserve"> </w:t>
      </w:r>
      <w:r w:rsidRPr="00DC7BA3">
        <w:rPr>
          <w:rFonts w:ascii="Calibri" w:hAnsi="Calibri" w:cs="Calibri"/>
          <w:b/>
          <w:color w:val="215E99" w:themeColor="text2" w:themeTint="BF"/>
        </w:rPr>
        <w:t>Code</w:t>
      </w:r>
      <w:r w:rsidRPr="00DC7BA3">
        <w:rPr>
          <w:rFonts w:ascii="Calibri" w:hAnsi="Calibri" w:cs="Calibri"/>
          <w:b/>
          <w:color w:val="215E99" w:themeColor="text2" w:themeTint="BF"/>
          <w:spacing w:val="-1"/>
        </w:rPr>
        <w:t xml:space="preserve"> </w:t>
      </w:r>
      <w:r w:rsidRPr="00DC7BA3">
        <w:rPr>
          <w:rFonts w:ascii="Calibri" w:hAnsi="Calibri" w:cs="Calibri"/>
          <w:b/>
          <w:color w:val="215E99" w:themeColor="text2" w:themeTint="BF"/>
        </w:rPr>
        <w:t>of</w:t>
      </w:r>
      <w:r w:rsidRPr="00DC7BA3">
        <w:rPr>
          <w:rFonts w:ascii="Calibri" w:hAnsi="Calibri" w:cs="Calibri"/>
          <w:b/>
          <w:color w:val="215E99" w:themeColor="text2" w:themeTint="BF"/>
          <w:spacing w:val="-1"/>
        </w:rPr>
        <w:t xml:space="preserve"> </w:t>
      </w:r>
      <w:r w:rsidRPr="00DC7BA3">
        <w:rPr>
          <w:rFonts w:ascii="Calibri" w:hAnsi="Calibri" w:cs="Calibri"/>
          <w:b/>
          <w:color w:val="215E99" w:themeColor="text2" w:themeTint="BF"/>
        </w:rPr>
        <w:t>Practice</w:t>
      </w:r>
      <w:r w:rsidRPr="00DC7BA3">
        <w:rPr>
          <w:rFonts w:ascii="Calibri" w:hAnsi="Calibri" w:cs="Calibri"/>
          <w:b/>
          <w:color w:val="215E99" w:themeColor="text2" w:themeTint="BF"/>
          <w:spacing w:val="-4"/>
        </w:rPr>
        <w:t xml:space="preserve"> </w:t>
      </w:r>
      <w:r w:rsidRPr="00DC7BA3">
        <w:rPr>
          <w:rFonts w:ascii="Calibri" w:hAnsi="Calibri" w:cs="Calibri"/>
          <w:b/>
          <w:color w:val="215E99" w:themeColor="text2" w:themeTint="BF"/>
        </w:rPr>
        <w:t>2 of</w:t>
      </w:r>
      <w:r w:rsidRPr="00DC7BA3">
        <w:rPr>
          <w:rFonts w:ascii="Calibri" w:hAnsi="Calibri" w:cs="Calibri"/>
          <w:b/>
          <w:color w:val="215E99" w:themeColor="text2" w:themeTint="BF"/>
          <w:spacing w:val="-1"/>
        </w:rPr>
        <w:t xml:space="preserve"> </w:t>
      </w:r>
      <w:r w:rsidRPr="00DC7BA3">
        <w:rPr>
          <w:rFonts w:ascii="Calibri" w:hAnsi="Calibri" w:cs="Calibri"/>
          <w:b/>
          <w:color w:val="215E99" w:themeColor="text2" w:themeTint="BF"/>
        </w:rPr>
        <w:t>January 1974.</w:t>
      </w:r>
    </w:p>
    <w:p w14:paraId="6DFA6E21" w14:textId="3DEF9D8C" w:rsidR="003E6555" w:rsidRPr="00DC7BA3" w:rsidRDefault="003E6555" w:rsidP="003E6555">
      <w:pPr>
        <w:pStyle w:val="ListParagraph"/>
        <w:widowControl w:val="0"/>
        <w:numPr>
          <w:ilvl w:val="0"/>
          <w:numId w:val="1"/>
        </w:numPr>
        <w:tabs>
          <w:tab w:val="left" w:pos="1730"/>
        </w:tabs>
        <w:autoSpaceDE w:val="0"/>
        <w:autoSpaceDN w:val="0"/>
        <w:spacing w:after="0" w:line="249" w:lineRule="auto"/>
        <w:ind w:right="971"/>
        <w:contextualSpacing w:val="0"/>
        <w:jc w:val="both"/>
        <w:rPr>
          <w:rFonts w:ascii="Calibri" w:hAnsi="Calibri" w:cs="Calibri"/>
          <w:color w:val="215E99" w:themeColor="text2" w:themeTint="BF"/>
        </w:rPr>
      </w:pPr>
      <w:r w:rsidRPr="00DC7BA3">
        <w:rPr>
          <w:rFonts w:ascii="Calibri" w:hAnsi="Calibri" w:cs="Calibri"/>
          <w:color w:val="215E99" w:themeColor="text2" w:themeTint="BF"/>
        </w:rPr>
        <w:t>A</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fixed</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tank</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or</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tank-container,</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complying</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with</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Sections</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2,</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3,</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4</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and</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6</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of</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the</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LPG</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ITA</w:t>
      </w:r>
      <w:r w:rsidRPr="00DC7BA3">
        <w:rPr>
          <w:rFonts w:ascii="Calibri" w:hAnsi="Calibri" w:cs="Calibri"/>
          <w:color w:val="215E99" w:themeColor="text2" w:themeTint="BF"/>
          <w:spacing w:val="-48"/>
        </w:rPr>
        <w:t xml:space="preserve"> </w:t>
      </w:r>
      <w:r w:rsidRPr="00DC7BA3">
        <w:rPr>
          <w:rFonts w:ascii="Calibri" w:hAnsi="Calibri" w:cs="Calibri"/>
          <w:color w:val="215E99" w:themeColor="text2" w:themeTint="BF"/>
        </w:rPr>
        <w:t>Code</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of</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Practice</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2</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of</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January</w:t>
      </w:r>
      <w:r w:rsidRPr="00DC7BA3">
        <w:rPr>
          <w:rFonts w:ascii="Calibri" w:hAnsi="Calibri" w:cs="Calibri"/>
          <w:color w:val="215E99" w:themeColor="text2" w:themeTint="BF"/>
          <w:spacing w:val="-5"/>
        </w:rPr>
        <w:t xml:space="preserve"> </w:t>
      </w:r>
      <w:r w:rsidRPr="00DC7BA3">
        <w:rPr>
          <w:rFonts w:ascii="Calibri" w:hAnsi="Calibri" w:cs="Calibri"/>
          <w:color w:val="215E99" w:themeColor="text2" w:themeTint="BF"/>
        </w:rPr>
        <w:t>1974,</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issued</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by</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the</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United</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Kingdom</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Liquefied</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Petroleum</w:t>
      </w:r>
      <w:r w:rsidRPr="00DC7BA3">
        <w:rPr>
          <w:rFonts w:ascii="Calibri" w:hAnsi="Calibri" w:cs="Calibri"/>
          <w:color w:val="215E99" w:themeColor="text2" w:themeTint="BF"/>
          <w:spacing w:val="-5"/>
        </w:rPr>
        <w:t xml:space="preserve"> </w:t>
      </w:r>
      <w:r w:rsidRPr="00DC7BA3">
        <w:rPr>
          <w:rFonts w:ascii="Calibri" w:hAnsi="Calibri" w:cs="Calibri"/>
          <w:color w:val="215E99" w:themeColor="text2" w:themeTint="BF"/>
        </w:rPr>
        <w:t>Gas</w:t>
      </w:r>
      <w:r w:rsidRPr="00DC7BA3">
        <w:rPr>
          <w:rFonts w:ascii="Calibri" w:hAnsi="Calibri" w:cs="Calibri"/>
          <w:color w:val="215E99" w:themeColor="text2" w:themeTint="BF"/>
          <w:spacing w:val="-47"/>
        </w:rPr>
        <w:t xml:space="preserve"> </w:t>
      </w:r>
      <w:r w:rsidRPr="00DC7BA3">
        <w:rPr>
          <w:rFonts w:ascii="Calibri" w:hAnsi="Calibri" w:cs="Calibri"/>
          <w:color w:val="215E99" w:themeColor="text2" w:themeTint="BF"/>
        </w:rPr>
        <w:t>Industry</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Technical</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Association,</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and</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used</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for</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the</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carriage</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of</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propane,</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butane</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or</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mixtures</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of</w:t>
      </w:r>
      <w:r w:rsidR="002540DA">
        <w:rPr>
          <w:rFonts w:ascii="Calibri" w:hAnsi="Calibri" w:cs="Calibri"/>
          <w:color w:val="215E99" w:themeColor="text2" w:themeTint="BF"/>
        </w:rPr>
        <w:t xml:space="preserve"> </w:t>
      </w:r>
      <w:r w:rsidRPr="00DC7BA3">
        <w:rPr>
          <w:rFonts w:ascii="Calibri" w:hAnsi="Calibri" w:cs="Calibri"/>
          <w:color w:val="215E99" w:themeColor="text2" w:themeTint="BF"/>
          <w:spacing w:val="-47"/>
        </w:rPr>
        <w:t xml:space="preserve"> </w:t>
      </w:r>
      <w:r w:rsidR="002540DA">
        <w:rPr>
          <w:rFonts w:ascii="Calibri" w:hAnsi="Calibri" w:cs="Calibri"/>
          <w:color w:val="215E99" w:themeColor="text2" w:themeTint="BF"/>
          <w:spacing w:val="-47"/>
        </w:rPr>
        <w:t xml:space="preserve">  </w:t>
      </w:r>
      <w:r w:rsidRPr="00DC7BA3">
        <w:rPr>
          <w:rFonts w:ascii="Calibri" w:hAnsi="Calibri" w:cs="Calibri"/>
          <w:color w:val="215E99" w:themeColor="text2" w:themeTint="BF"/>
        </w:rPr>
        <w:t>propane and butane of the ADR Class 2 with the UN Numbers UN 1978, UN 1011 and UN</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1965, is deemed to comply with paragraph 1 (</w:t>
      </w:r>
      <w:r w:rsidRPr="00DC7BA3">
        <w:rPr>
          <w:rFonts w:ascii="Calibri" w:hAnsi="Calibri" w:cs="Calibri"/>
          <w:i/>
          <w:color w:val="215E99" w:themeColor="text2" w:themeTint="BF"/>
        </w:rPr>
        <w:t>a</w:t>
      </w:r>
      <w:r w:rsidRPr="00DC7BA3">
        <w:rPr>
          <w:rFonts w:ascii="Calibri" w:hAnsi="Calibri" w:cs="Calibri"/>
          <w:color w:val="215E99" w:themeColor="text2" w:themeTint="BF"/>
        </w:rPr>
        <w:t>), (</w:t>
      </w:r>
      <w:r w:rsidRPr="00DC7BA3">
        <w:rPr>
          <w:rFonts w:ascii="Calibri" w:hAnsi="Calibri" w:cs="Calibri"/>
          <w:i/>
          <w:color w:val="215E99" w:themeColor="text2" w:themeTint="BF"/>
        </w:rPr>
        <w:t>b</w:t>
      </w:r>
      <w:r w:rsidRPr="00DC7BA3">
        <w:rPr>
          <w:rFonts w:ascii="Calibri" w:hAnsi="Calibri" w:cs="Calibri"/>
          <w:color w:val="215E99" w:themeColor="text2" w:themeTint="BF"/>
        </w:rPr>
        <w:t>), (</w:t>
      </w:r>
      <w:r w:rsidRPr="00DC7BA3">
        <w:rPr>
          <w:rFonts w:ascii="Calibri" w:hAnsi="Calibri" w:cs="Calibri"/>
          <w:i/>
          <w:color w:val="215E99" w:themeColor="text2" w:themeTint="BF"/>
        </w:rPr>
        <w:t>c</w:t>
      </w:r>
      <w:r w:rsidRPr="00DC7BA3">
        <w:rPr>
          <w:rFonts w:ascii="Calibri" w:hAnsi="Calibri" w:cs="Calibri"/>
          <w:color w:val="215E99" w:themeColor="text2" w:themeTint="BF"/>
        </w:rPr>
        <w:t>) and (</w:t>
      </w:r>
      <w:r w:rsidRPr="00DC7BA3">
        <w:rPr>
          <w:rFonts w:ascii="Calibri" w:hAnsi="Calibri" w:cs="Calibri"/>
          <w:i/>
          <w:color w:val="215E99" w:themeColor="text2" w:themeTint="BF"/>
        </w:rPr>
        <w:t>e</w:t>
      </w:r>
      <w:r w:rsidRPr="00DC7BA3">
        <w:rPr>
          <w:rFonts w:ascii="Calibri" w:hAnsi="Calibri" w:cs="Calibri"/>
          <w:color w:val="215E99" w:themeColor="text2" w:themeTint="BF"/>
        </w:rPr>
        <w:t>) where the tank has been</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designed,</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constructed</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and</w:t>
      </w:r>
      <w:r w:rsidRPr="00DC7BA3">
        <w:rPr>
          <w:rFonts w:ascii="Calibri" w:hAnsi="Calibri" w:cs="Calibri"/>
          <w:color w:val="215E99" w:themeColor="text2" w:themeTint="BF"/>
          <w:spacing w:val="-3"/>
        </w:rPr>
        <w:t xml:space="preserve"> </w:t>
      </w:r>
      <w:r w:rsidRPr="00DC7BA3">
        <w:rPr>
          <w:rFonts w:ascii="Calibri" w:hAnsi="Calibri" w:cs="Calibri"/>
          <w:color w:val="215E99" w:themeColor="text2" w:themeTint="BF"/>
        </w:rPr>
        <w:t>initially tested</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in</w:t>
      </w:r>
      <w:r w:rsidRPr="00DC7BA3">
        <w:rPr>
          <w:rFonts w:ascii="Calibri" w:hAnsi="Calibri" w:cs="Calibri"/>
          <w:color w:val="215E99" w:themeColor="text2" w:themeTint="BF"/>
          <w:spacing w:val="-3"/>
        </w:rPr>
        <w:t xml:space="preserve"> </w:t>
      </w:r>
      <w:r w:rsidRPr="00DC7BA3">
        <w:rPr>
          <w:rFonts w:ascii="Calibri" w:hAnsi="Calibri" w:cs="Calibri"/>
          <w:color w:val="215E99" w:themeColor="text2" w:themeTint="BF"/>
        </w:rPr>
        <w:t>accordance</w:t>
      </w:r>
      <w:r w:rsidRPr="00DC7BA3">
        <w:rPr>
          <w:rFonts w:ascii="Calibri" w:hAnsi="Calibri" w:cs="Calibri"/>
          <w:color w:val="215E99" w:themeColor="text2" w:themeTint="BF"/>
          <w:spacing w:val="-11"/>
        </w:rPr>
        <w:t xml:space="preserve"> </w:t>
      </w:r>
      <w:r w:rsidRPr="00DC7BA3">
        <w:rPr>
          <w:rFonts w:ascii="Calibri" w:hAnsi="Calibri" w:cs="Calibri"/>
          <w:color w:val="215E99" w:themeColor="text2" w:themeTint="BF"/>
        </w:rPr>
        <w:t>with—</w:t>
      </w:r>
    </w:p>
    <w:p w14:paraId="3B5FD396" w14:textId="77777777" w:rsidR="003E6555" w:rsidRPr="00DC7BA3" w:rsidRDefault="003E6555" w:rsidP="003E6555">
      <w:pPr>
        <w:widowControl w:val="0"/>
        <w:tabs>
          <w:tab w:val="left" w:pos="1730"/>
        </w:tabs>
        <w:autoSpaceDE w:val="0"/>
        <w:autoSpaceDN w:val="0"/>
        <w:spacing w:after="0" w:line="249" w:lineRule="auto"/>
        <w:ind w:right="971"/>
        <w:jc w:val="both"/>
        <w:rPr>
          <w:rFonts w:ascii="Calibri" w:hAnsi="Calibri" w:cs="Calibri"/>
          <w:color w:val="215E99" w:themeColor="text2" w:themeTint="BF"/>
        </w:rPr>
      </w:pPr>
    </w:p>
    <w:p w14:paraId="6644F509" w14:textId="77777777" w:rsidR="003E6555" w:rsidRPr="00DC7BA3" w:rsidRDefault="003E6555" w:rsidP="00010527">
      <w:pPr>
        <w:pStyle w:val="ListParagraph"/>
        <w:widowControl w:val="0"/>
        <w:numPr>
          <w:ilvl w:val="1"/>
          <w:numId w:val="1"/>
        </w:numPr>
        <w:tabs>
          <w:tab w:val="left" w:pos="440"/>
        </w:tabs>
        <w:autoSpaceDE w:val="0"/>
        <w:autoSpaceDN w:val="0"/>
        <w:spacing w:after="0" w:line="240" w:lineRule="auto"/>
        <w:ind w:left="2172" w:right="1667" w:hanging="2172"/>
        <w:contextualSpacing w:val="0"/>
        <w:jc w:val="right"/>
        <w:rPr>
          <w:rFonts w:ascii="Calibri" w:hAnsi="Calibri" w:cs="Calibri"/>
          <w:color w:val="215E99" w:themeColor="text2" w:themeTint="BF"/>
        </w:rPr>
      </w:pPr>
      <w:r w:rsidRPr="00DC7BA3">
        <w:rPr>
          <w:rFonts w:ascii="Calibri" w:hAnsi="Calibri" w:cs="Calibri"/>
          <w:color w:val="215E99" w:themeColor="text2" w:themeTint="BF"/>
          <w:spacing w:val="-1"/>
        </w:rPr>
        <w:t>one</w:t>
      </w:r>
      <w:r w:rsidRPr="00DC7BA3">
        <w:rPr>
          <w:rFonts w:ascii="Calibri" w:hAnsi="Calibri" w:cs="Calibri"/>
          <w:color w:val="215E99" w:themeColor="text2" w:themeTint="BF"/>
          <w:spacing w:val="-2"/>
        </w:rPr>
        <w:t xml:space="preserve"> </w:t>
      </w:r>
      <w:r w:rsidRPr="00DC7BA3">
        <w:rPr>
          <w:rFonts w:ascii="Calibri" w:hAnsi="Calibri" w:cs="Calibri"/>
          <w:color w:val="215E99" w:themeColor="text2" w:themeTint="BF"/>
          <w:spacing w:val="-1"/>
        </w:rPr>
        <w:t>of</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spacing w:val="-1"/>
        </w:rPr>
        <w:t>the</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spacing w:val="-1"/>
        </w:rPr>
        <w:t>following</w:t>
      </w:r>
      <w:r w:rsidRPr="00DC7BA3">
        <w:rPr>
          <w:rFonts w:ascii="Calibri" w:hAnsi="Calibri" w:cs="Calibri"/>
          <w:color w:val="215E99" w:themeColor="text2" w:themeTint="BF"/>
        </w:rPr>
        <w:t xml:space="preserve"> </w:t>
      </w:r>
      <w:r w:rsidRPr="00DC7BA3">
        <w:rPr>
          <w:rFonts w:ascii="Calibri" w:hAnsi="Calibri" w:cs="Calibri"/>
          <w:color w:val="215E99" w:themeColor="text2" w:themeTint="BF"/>
          <w:spacing w:val="-1"/>
        </w:rPr>
        <w:t>standards</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of</w:t>
      </w:r>
      <w:r w:rsidRPr="00DC7BA3">
        <w:rPr>
          <w:rFonts w:ascii="Calibri" w:hAnsi="Calibri" w:cs="Calibri"/>
          <w:color w:val="215E99" w:themeColor="text2" w:themeTint="BF"/>
          <w:spacing w:val="-3"/>
        </w:rPr>
        <w:t xml:space="preserve"> </w:t>
      </w:r>
      <w:r w:rsidRPr="00DC7BA3">
        <w:rPr>
          <w:rFonts w:ascii="Calibri" w:hAnsi="Calibri" w:cs="Calibri"/>
          <w:color w:val="215E99" w:themeColor="text2" w:themeTint="BF"/>
        </w:rPr>
        <w:t>the</w:t>
      </w:r>
      <w:r w:rsidRPr="00DC7BA3">
        <w:rPr>
          <w:rFonts w:ascii="Calibri" w:hAnsi="Calibri" w:cs="Calibri"/>
          <w:color w:val="215E99" w:themeColor="text2" w:themeTint="BF"/>
          <w:spacing w:val="2"/>
        </w:rPr>
        <w:t xml:space="preserve"> </w:t>
      </w:r>
      <w:r w:rsidRPr="00DC7BA3">
        <w:rPr>
          <w:rFonts w:ascii="Calibri" w:hAnsi="Calibri" w:cs="Calibri"/>
          <w:color w:val="215E99" w:themeColor="text2" w:themeTint="BF"/>
        </w:rPr>
        <w:t>‘British</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Standards</w:t>
      </w:r>
      <w:r w:rsidRPr="00DC7BA3">
        <w:rPr>
          <w:rFonts w:ascii="Calibri" w:hAnsi="Calibri" w:cs="Calibri"/>
          <w:color w:val="215E99" w:themeColor="text2" w:themeTint="BF"/>
          <w:spacing w:val="-15"/>
        </w:rPr>
        <w:t xml:space="preserve"> </w:t>
      </w:r>
      <w:r w:rsidRPr="00DC7BA3">
        <w:rPr>
          <w:rFonts w:ascii="Calibri" w:hAnsi="Calibri" w:cs="Calibri"/>
          <w:color w:val="215E99" w:themeColor="text2" w:themeTint="BF"/>
        </w:rPr>
        <w:t>Institution’—</w:t>
      </w:r>
    </w:p>
    <w:p w14:paraId="7E794869" w14:textId="77777777" w:rsidR="003E6555" w:rsidRPr="00DC7BA3" w:rsidRDefault="003E6555" w:rsidP="003E6555">
      <w:pPr>
        <w:pStyle w:val="BodyText"/>
        <w:spacing w:before="6"/>
        <w:rPr>
          <w:color w:val="215E99" w:themeColor="text2" w:themeTint="BF"/>
        </w:rPr>
      </w:pPr>
    </w:p>
    <w:p w14:paraId="0DDBE4CD" w14:textId="77777777" w:rsidR="003E6555" w:rsidRPr="00DC7BA3" w:rsidRDefault="003E6555" w:rsidP="003E6555">
      <w:pPr>
        <w:pStyle w:val="ListParagraph"/>
        <w:widowControl w:val="0"/>
        <w:numPr>
          <w:ilvl w:val="2"/>
          <w:numId w:val="1"/>
        </w:numPr>
        <w:tabs>
          <w:tab w:val="left" w:pos="2747"/>
          <w:tab w:val="left" w:pos="2748"/>
        </w:tabs>
        <w:autoSpaceDE w:val="0"/>
        <w:autoSpaceDN w:val="0"/>
        <w:spacing w:after="0" w:line="249" w:lineRule="auto"/>
        <w:ind w:left="2747" w:right="1185" w:hanging="582"/>
        <w:contextualSpacing w:val="0"/>
        <w:jc w:val="left"/>
        <w:rPr>
          <w:rFonts w:ascii="Calibri" w:hAnsi="Calibri" w:cs="Calibri"/>
          <w:color w:val="215E99" w:themeColor="text2" w:themeTint="BF"/>
        </w:rPr>
      </w:pPr>
      <w:r w:rsidRPr="00DC7BA3">
        <w:rPr>
          <w:rFonts w:ascii="Calibri" w:hAnsi="Calibri" w:cs="Calibri"/>
          <w:color w:val="215E99" w:themeColor="text2" w:themeTint="BF"/>
        </w:rPr>
        <w:t>BS</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1500:</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1958,</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entitled</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‘Fusion</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Welded</w:t>
      </w:r>
      <w:r w:rsidRPr="00DC7BA3">
        <w:rPr>
          <w:rFonts w:ascii="Calibri" w:hAnsi="Calibri" w:cs="Calibri"/>
          <w:color w:val="215E99" w:themeColor="text2" w:themeTint="BF"/>
          <w:spacing w:val="-11"/>
        </w:rPr>
        <w:t xml:space="preserve"> </w:t>
      </w:r>
      <w:r w:rsidRPr="00DC7BA3">
        <w:rPr>
          <w:rFonts w:ascii="Calibri" w:hAnsi="Calibri" w:cs="Calibri"/>
          <w:color w:val="215E99" w:themeColor="text2" w:themeTint="BF"/>
        </w:rPr>
        <w:t>Pressure</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Vessels</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for</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General</w:t>
      </w:r>
      <w:r w:rsidRPr="00DC7BA3">
        <w:rPr>
          <w:rFonts w:ascii="Calibri" w:hAnsi="Calibri" w:cs="Calibri"/>
          <w:color w:val="215E99" w:themeColor="text2" w:themeTint="BF"/>
          <w:spacing w:val="-46"/>
        </w:rPr>
        <w:t xml:space="preserve"> </w:t>
      </w:r>
      <w:r w:rsidRPr="00DC7BA3">
        <w:rPr>
          <w:rFonts w:ascii="Calibri" w:hAnsi="Calibri" w:cs="Calibri"/>
          <w:color w:val="215E99" w:themeColor="text2" w:themeTint="BF"/>
        </w:rPr>
        <w:t>Purpose’,</w:t>
      </w:r>
    </w:p>
    <w:p w14:paraId="47E53B4D" w14:textId="77777777" w:rsidR="003E6555" w:rsidRPr="00DC7BA3" w:rsidRDefault="003E6555" w:rsidP="003E6555">
      <w:pPr>
        <w:pStyle w:val="BodyText"/>
        <w:spacing w:before="3"/>
        <w:rPr>
          <w:color w:val="215E99" w:themeColor="text2" w:themeTint="BF"/>
        </w:rPr>
      </w:pPr>
    </w:p>
    <w:p w14:paraId="4020E6F8" w14:textId="77777777" w:rsidR="003E6555" w:rsidRPr="00DC7BA3" w:rsidRDefault="003E6555" w:rsidP="003E6555">
      <w:pPr>
        <w:pStyle w:val="ListParagraph"/>
        <w:widowControl w:val="0"/>
        <w:numPr>
          <w:ilvl w:val="2"/>
          <w:numId w:val="1"/>
        </w:numPr>
        <w:tabs>
          <w:tab w:val="left" w:pos="2747"/>
          <w:tab w:val="left" w:pos="2748"/>
        </w:tabs>
        <w:autoSpaceDE w:val="0"/>
        <w:autoSpaceDN w:val="0"/>
        <w:spacing w:after="0" w:line="249" w:lineRule="auto"/>
        <w:ind w:left="2748" w:right="1333" w:hanging="582"/>
        <w:contextualSpacing w:val="0"/>
        <w:jc w:val="left"/>
        <w:rPr>
          <w:rFonts w:ascii="Calibri" w:hAnsi="Calibri" w:cs="Calibri"/>
          <w:color w:val="215E99" w:themeColor="text2" w:themeTint="BF"/>
        </w:rPr>
      </w:pPr>
      <w:r w:rsidRPr="00DC7BA3">
        <w:rPr>
          <w:rFonts w:ascii="Calibri" w:hAnsi="Calibri" w:cs="Calibri"/>
          <w:color w:val="215E99" w:themeColor="text2" w:themeTint="BF"/>
        </w:rPr>
        <w:t>BS</w:t>
      </w:r>
      <w:r w:rsidRPr="00DC7BA3">
        <w:rPr>
          <w:rFonts w:ascii="Calibri" w:hAnsi="Calibri" w:cs="Calibri"/>
          <w:color w:val="215E99" w:themeColor="text2" w:themeTint="BF"/>
          <w:spacing w:val="-7"/>
        </w:rPr>
        <w:t xml:space="preserve"> </w:t>
      </w:r>
      <w:r w:rsidRPr="00DC7BA3">
        <w:rPr>
          <w:rFonts w:ascii="Calibri" w:hAnsi="Calibri" w:cs="Calibri"/>
          <w:color w:val="215E99" w:themeColor="text2" w:themeTint="BF"/>
        </w:rPr>
        <w:t>1515:</w:t>
      </w:r>
      <w:r w:rsidRPr="00DC7BA3">
        <w:rPr>
          <w:rFonts w:ascii="Calibri" w:hAnsi="Calibri" w:cs="Calibri"/>
          <w:color w:val="215E99" w:themeColor="text2" w:themeTint="BF"/>
          <w:spacing w:val="-5"/>
        </w:rPr>
        <w:t xml:space="preserve"> </w:t>
      </w:r>
      <w:r w:rsidRPr="00DC7BA3">
        <w:rPr>
          <w:rFonts w:ascii="Calibri" w:hAnsi="Calibri" w:cs="Calibri"/>
          <w:color w:val="215E99" w:themeColor="text2" w:themeTint="BF"/>
        </w:rPr>
        <w:t>1965,</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entitled</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‘Fusion</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Welded</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Pressure</w:t>
      </w:r>
      <w:r w:rsidRPr="00DC7BA3">
        <w:rPr>
          <w:rFonts w:ascii="Calibri" w:hAnsi="Calibri" w:cs="Calibri"/>
          <w:color w:val="215E99" w:themeColor="text2" w:themeTint="BF"/>
          <w:spacing w:val="-5"/>
        </w:rPr>
        <w:t xml:space="preserve"> </w:t>
      </w:r>
      <w:r w:rsidRPr="00DC7BA3">
        <w:rPr>
          <w:rFonts w:ascii="Calibri" w:hAnsi="Calibri" w:cs="Calibri"/>
          <w:color w:val="215E99" w:themeColor="text2" w:themeTint="BF"/>
        </w:rPr>
        <w:t>Vessels</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for</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Use</w:t>
      </w:r>
      <w:r w:rsidRPr="00DC7BA3">
        <w:rPr>
          <w:rFonts w:ascii="Calibri" w:hAnsi="Calibri" w:cs="Calibri"/>
          <w:color w:val="215E99" w:themeColor="text2" w:themeTint="BF"/>
          <w:spacing w:val="-6"/>
        </w:rPr>
        <w:t xml:space="preserve"> </w:t>
      </w:r>
      <w:r w:rsidRPr="00DC7BA3">
        <w:rPr>
          <w:rFonts w:ascii="Calibri" w:hAnsi="Calibri" w:cs="Calibri"/>
          <w:color w:val="215E99" w:themeColor="text2" w:themeTint="BF"/>
        </w:rPr>
        <w:t>in</w:t>
      </w:r>
      <w:r w:rsidRPr="00DC7BA3">
        <w:rPr>
          <w:rFonts w:ascii="Calibri" w:hAnsi="Calibri" w:cs="Calibri"/>
          <w:color w:val="215E99" w:themeColor="text2" w:themeTint="BF"/>
          <w:spacing w:val="-46"/>
        </w:rPr>
        <w:t xml:space="preserve"> </w:t>
      </w:r>
      <w:r w:rsidRPr="00DC7BA3">
        <w:rPr>
          <w:rFonts w:ascii="Calibri" w:hAnsi="Calibri" w:cs="Calibri"/>
          <w:color w:val="215E99" w:themeColor="text2" w:themeTint="BF"/>
        </w:rPr>
        <w:t>the</w:t>
      </w:r>
      <w:r w:rsidRPr="00DC7BA3">
        <w:rPr>
          <w:rFonts w:ascii="Calibri" w:hAnsi="Calibri" w:cs="Calibri"/>
          <w:color w:val="215E99" w:themeColor="text2" w:themeTint="BF"/>
          <w:spacing w:val="-1"/>
        </w:rPr>
        <w:t xml:space="preserve"> </w:t>
      </w:r>
      <w:r w:rsidRPr="00DC7BA3">
        <w:rPr>
          <w:rFonts w:ascii="Calibri" w:hAnsi="Calibri" w:cs="Calibri"/>
          <w:color w:val="215E99" w:themeColor="text2" w:themeTint="BF"/>
        </w:rPr>
        <w:t>Chemical,</w:t>
      </w:r>
      <w:r w:rsidRPr="00DC7BA3">
        <w:rPr>
          <w:rFonts w:ascii="Calibri" w:hAnsi="Calibri" w:cs="Calibri"/>
          <w:color w:val="215E99" w:themeColor="text2" w:themeTint="BF"/>
          <w:spacing w:val="-3"/>
        </w:rPr>
        <w:t xml:space="preserve"> </w:t>
      </w:r>
      <w:r w:rsidRPr="00DC7BA3">
        <w:rPr>
          <w:rFonts w:ascii="Calibri" w:hAnsi="Calibri" w:cs="Calibri"/>
          <w:color w:val="215E99" w:themeColor="text2" w:themeTint="BF"/>
        </w:rPr>
        <w:t>Petroleum and</w:t>
      </w:r>
      <w:r w:rsidRPr="00DC7BA3">
        <w:rPr>
          <w:rFonts w:ascii="Calibri" w:hAnsi="Calibri" w:cs="Calibri"/>
          <w:color w:val="215E99" w:themeColor="text2" w:themeTint="BF"/>
          <w:spacing w:val="-2"/>
        </w:rPr>
        <w:t xml:space="preserve"> </w:t>
      </w:r>
      <w:r w:rsidRPr="00DC7BA3">
        <w:rPr>
          <w:rFonts w:ascii="Calibri" w:hAnsi="Calibri" w:cs="Calibri"/>
          <w:color w:val="215E99" w:themeColor="text2" w:themeTint="BF"/>
        </w:rPr>
        <w:t>Allied</w:t>
      </w:r>
      <w:r w:rsidRPr="00DC7BA3">
        <w:rPr>
          <w:rFonts w:ascii="Calibri" w:hAnsi="Calibri" w:cs="Calibri"/>
          <w:color w:val="215E99" w:themeColor="text2" w:themeTint="BF"/>
          <w:spacing w:val="-2"/>
        </w:rPr>
        <w:t xml:space="preserve"> </w:t>
      </w:r>
      <w:r w:rsidRPr="00DC7BA3">
        <w:rPr>
          <w:rFonts w:ascii="Calibri" w:hAnsi="Calibri" w:cs="Calibri"/>
          <w:color w:val="215E99" w:themeColor="text2" w:themeTint="BF"/>
        </w:rPr>
        <w:t>Industries’,</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or</w:t>
      </w:r>
    </w:p>
    <w:p w14:paraId="49498472" w14:textId="77777777" w:rsidR="003E6555" w:rsidRPr="00DC7BA3" w:rsidRDefault="003E6555" w:rsidP="003E6555">
      <w:pPr>
        <w:pStyle w:val="BodyText"/>
        <w:spacing w:before="6"/>
        <w:rPr>
          <w:color w:val="215E99" w:themeColor="text2" w:themeTint="BF"/>
        </w:rPr>
      </w:pPr>
    </w:p>
    <w:p w14:paraId="246AE6C7" w14:textId="77777777" w:rsidR="003E6555" w:rsidRPr="00DC7BA3" w:rsidRDefault="003E6555" w:rsidP="003E6555">
      <w:pPr>
        <w:pStyle w:val="ListParagraph"/>
        <w:widowControl w:val="0"/>
        <w:numPr>
          <w:ilvl w:val="2"/>
          <w:numId w:val="1"/>
        </w:numPr>
        <w:tabs>
          <w:tab w:val="left" w:pos="2747"/>
          <w:tab w:val="left" w:pos="2748"/>
        </w:tabs>
        <w:autoSpaceDE w:val="0"/>
        <w:autoSpaceDN w:val="0"/>
        <w:spacing w:after="0" w:line="247" w:lineRule="auto"/>
        <w:ind w:left="2747" w:right="1549" w:hanging="582"/>
        <w:contextualSpacing w:val="0"/>
        <w:jc w:val="left"/>
        <w:rPr>
          <w:rFonts w:ascii="Calibri" w:hAnsi="Calibri" w:cs="Calibri"/>
          <w:color w:val="215E99" w:themeColor="text2" w:themeTint="BF"/>
        </w:rPr>
      </w:pPr>
      <w:r w:rsidRPr="00DC7BA3">
        <w:rPr>
          <w:rFonts w:ascii="Calibri" w:hAnsi="Calibri" w:cs="Calibri"/>
          <w:color w:val="215E99" w:themeColor="text2" w:themeTint="BF"/>
        </w:rPr>
        <w:t>BS</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5500:</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1976,</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entitled</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‘Specification</w:t>
      </w:r>
      <w:r w:rsidRPr="00DC7BA3">
        <w:rPr>
          <w:rFonts w:ascii="Calibri" w:hAnsi="Calibri" w:cs="Calibri"/>
          <w:color w:val="215E99" w:themeColor="text2" w:themeTint="BF"/>
          <w:spacing w:val="-8"/>
        </w:rPr>
        <w:t xml:space="preserve"> </w:t>
      </w:r>
      <w:r w:rsidRPr="00DC7BA3">
        <w:rPr>
          <w:rFonts w:ascii="Calibri" w:hAnsi="Calibri" w:cs="Calibri"/>
          <w:color w:val="215E99" w:themeColor="text2" w:themeTint="BF"/>
        </w:rPr>
        <w:t>for</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Unfired</w:t>
      </w:r>
      <w:r w:rsidRPr="00DC7BA3">
        <w:rPr>
          <w:rFonts w:ascii="Calibri" w:hAnsi="Calibri" w:cs="Calibri"/>
          <w:color w:val="215E99" w:themeColor="text2" w:themeTint="BF"/>
          <w:spacing w:val="-9"/>
        </w:rPr>
        <w:t xml:space="preserve"> </w:t>
      </w:r>
      <w:r w:rsidRPr="00DC7BA3">
        <w:rPr>
          <w:rFonts w:ascii="Calibri" w:hAnsi="Calibri" w:cs="Calibri"/>
          <w:color w:val="215E99" w:themeColor="text2" w:themeTint="BF"/>
        </w:rPr>
        <w:t>Fusion</w:t>
      </w:r>
      <w:r w:rsidRPr="00DC7BA3">
        <w:rPr>
          <w:rFonts w:ascii="Calibri" w:hAnsi="Calibri" w:cs="Calibri"/>
          <w:color w:val="215E99" w:themeColor="text2" w:themeTint="BF"/>
          <w:spacing w:val="-10"/>
        </w:rPr>
        <w:t xml:space="preserve"> </w:t>
      </w:r>
      <w:r w:rsidRPr="00DC7BA3">
        <w:rPr>
          <w:rFonts w:ascii="Calibri" w:hAnsi="Calibri" w:cs="Calibri"/>
          <w:color w:val="215E99" w:themeColor="text2" w:themeTint="BF"/>
        </w:rPr>
        <w:t>Welded</w:t>
      </w:r>
      <w:r w:rsidRPr="00DC7BA3">
        <w:rPr>
          <w:rFonts w:ascii="Calibri" w:hAnsi="Calibri" w:cs="Calibri"/>
          <w:color w:val="215E99" w:themeColor="text2" w:themeTint="BF"/>
          <w:spacing w:val="-46"/>
        </w:rPr>
        <w:t xml:space="preserve"> </w:t>
      </w:r>
      <w:r w:rsidRPr="00DC7BA3">
        <w:rPr>
          <w:rFonts w:ascii="Calibri" w:hAnsi="Calibri" w:cs="Calibri"/>
          <w:color w:val="215E99" w:themeColor="text2" w:themeTint="BF"/>
        </w:rPr>
        <w:t xml:space="preserve">Pressure </w:t>
      </w:r>
      <w:proofErr w:type="gramStart"/>
      <w:r w:rsidRPr="00DC7BA3">
        <w:rPr>
          <w:rFonts w:ascii="Calibri" w:hAnsi="Calibri" w:cs="Calibri"/>
          <w:color w:val="215E99" w:themeColor="text2" w:themeTint="BF"/>
        </w:rPr>
        <w:t>Vessels’;</w:t>
      </w:r>
      <w:proofErr w:type="gramEnd"/>
    </w:p>
    <w:p w14:paraId="34242035" w14:textId="77777777" w:rsidR="003E6555" w:rsidRPr="00DC7BA3" w:rsidRDefault="003E6555" w:rsidP="003E6555">
      <w:pPr>
        <w:pStyle w:val="BodyText"/>
        <w:spacing w:before="11"/>
        <w:rPr>
          <w:color w:val="215E99" w:themeColor="text2" w:themeTint="BF"/>
        </w:rPr>
      </w:pPr>
    </w:p>
    <w:p w14:paraId="68F468C5" w14:textId="77777777" w:rsidR="003E6555" w:rsidRPr="00DC7BA3" w:rsidRDefault="003E6555" w:rsidP="003E6555">
      <w:pPr>
        <w:pStyle w:val="BodyText"/>
        <w:ind w:left="2166"/>
        <w:rPr>
          <w:color w:val="215E99" w:themeColor="text2" w:themeTint="BF"/>
        </w:rPr>
      </w:pPr>
      <w:r w:rsidRPr="00DC7BA3">
        <w:rPr>
          <w:color w:val="215E99" w:themeColor="text2" w:themeTint="BF"/>
        </w:rPr>
        <w:t>or</w:t>
      </w:r>
    </w:p>
    <w:p w14:paraId="03642D67" w14:textId="77777777" w:rsidR="003E6555" w:rsidRPr="00DC7BA3" w:rsidRDefault="003E6555" w:rsidP="003E6555">
      <w:pPr>
        <w:pStyle w:val="BodyText"/>
        <w:spacing w:before="5"/>
        <w:rPr>
          <w:color w:val="215E99" w:themeColor="text2" w:themeTint="BF"/>
        </w:rPr>
      </w:pPr>
    </w:p>
    <w:p w14:paraId="352E881C" w14:textId="2198F5FB" w:rsidR="003E6555" w:rsidRPr="00010527" w:rsidRDefault="003E6555" w:rsidP="00010527">
      <w:pPr>
        <w:pStyle w:val="ListParagraph"/>
        <w:widowControl w:val="0"/>
        <w:numPr>
          <w:ilvl w:val="1"/>
          <w:numId w:val="1"/>
        </w:numPr>
        <w:tabs>
          <w:tab w:val="left" w:pos="2172"/>
        </w:tabs>
        <w:autoSpaceDE w:val="0"/>
        <w:autoSpaceDN w:val="0"/>
        <w:spacing w:after="0" w:line="250" w:lineRule="auto"/>
        <w:ind w:left="391" w:right="1667" w:hanging="391"/>
        <w:jc w:val="both"/>
        <w:rPr>
          <w:rFonts w:ascii="Calibri" w:hAnsi="Calibri" w:cs="Calibri"/>
          <w:color w:val="215E99" w:themeColor="text2" w:themeTint="BF"/>
        </w:rPr>
      </w:pPr>
      <w:r w:rsidRPr="00010527">
        <w:rPr>
          <w:rFonts w:ascii="Calibri" w:hAnsi="Calibri" w:cs="Calibri"/>
          <w:color w:val="215E99" w:themeColor="text2" w:themeTint="BF"/>
        </w:rPr>
        <w:t>the ‘ASME Boiler and Pressure Vessel Code: 1962: Section VIII, Pressure</w:t>
      </w:r>
      <w:r w:rsidRPr="00010527">
        <w:rPr>
          <w:rFonts w:ascii="Calibri" w:hAnsi="Calibri" w:cs="Calibri"/>
          <w:color w:val="215E99" w:themeColor="text2" w:themeTint="BF"/>
          <w:spacing w:val="1"/>
        </w:rPr>
        <w:t xml:space="preserve"> </w:t>
      </w:r>
      <w:r w:rsidRPr="00010527">
        <w:rPr>
          <w:rFonts w:ascii="Calibri" w:hAnsi="Calibri" w:cs="Calibri"/>
          <w:color w:val="215E99" w:themeColor="text2" w:themeTint="BF"/>
        </w:rPr>
        <w:t>Vessels’</w:t>
      </w:r>
      <w:r w:rsidRPr="00010527">
        <w:rPr>
          <w:rFonts w:ascii="Calibri" w:hAnsi="Calibri" w:cs="Calibri"/>
          <w:color w:val="215E99" w:themeColor="text2" w:themeTint="BF"/>
          <w:spacing w:val="-4"/>
        </w:rPr>
        <w:t xml:space="preserve"> </w:t>
      </w:r>
      <w:r w:rsidRPr="00010527">
        <w:rPr>
          <w:rFonts w:ascii="Calibri" w:hAnsi="Calibri" w:cs="Calibri"/>
          <w:color w:val="215E99" w:themeColor="text2" w:themeTint="BF"/>
        </w:rPr>
        <w:t>of</w:t>
      </w:r>
      <w:r w:rsidRPr="00010527">
        <w:rPr>
          <w:rFonts w:ascii="Calibri" w:hAnsi="Calibri" w:cs="Calibri"/>
          <w:color w:val="215E99" w:themeColor="text2" w:themeTint="BF"/>
          <w:spacing w:val="-4"/>
        </w:rPr>
        <w:t xml:space="preserve"> </w:t>
      </w:r>
      <w:r w:rsidRPr="00010527">
        <w:rPr>
          <w:rFonts w:ascii="Calibri" w:hAnsi="Calibri" w:cs="Calibri"/>
          <w:color w:val="215E99" w:themeColor="text2" w:themeTint="BF"/>
        </w:rPr>
        <w:t>the</w:t>
      </w:r>
      <w:r w:rsidRPr="00010527">
        <w:rPr>
          <w:rFonts w:ascii="Calibri" w:hAnsi="Calibri" w:cs="Calibri"/>
          <w:color w:val="215E99" w:themeColor="text2" w:themeTint="BF"/>
          <w:spacing w:val="-4"/>
        </w:rPr>
        <w:t xml:space="preserve"> </w:t>
      </w:r>
      <w:r w:rsidRPr="00010527">
        <w:rPr>
          <w:rFonts w:ascii="Calibri" w:hAnsi="Calibri" w:cs="Calibri"/>
          <w:color w:val="215E99" w:themeColor="text2" w:themeTint="BF"/>
        </w:rPr>
        <w:t>‘American</w:t>
      </w:r>
      <w:r w:rsidRPr="00010527">
        <w:rPr>
          <w:rFonts w:ascii="Calibri" w:hAnsi="Calibri" w:cs="Calibri"/>
          <w:color w:val="215E99" w:themeColor="text2" w:themeTint="BF"/>
          <w:spacing w:val="-8"/>
        </w:rPr>
        <w:t xml:space="preserve"> </w:t>
      </w:r>
      <w:r w:rsidRPr="00010527">
        <w:rPr>
          <w:rFonts w:ascii="Calibri" w:hAnsi="Calibri" w:cs="Calibri"/>
          <w:color w:val="215E99" w:themeColor="text2" w:themeTint="BF"/>
        </w:rPr>
        <w:t>Society</w:t>
      </w:r>
      <w:r w:rsidRPr="00010527">
        <w:rPr>
          <w:rFonts w:ascii="Calibri" w:hAnsi="Calibri" w:cs="Calibri"/>
          <w:color w:val="215E99" w:themeColor="text2" w:themeTint="BF"/>
          <w:spacing w:val="-3"/>
        </w:rPr>
        <w:t xml:space="preserve"> </w:t>
      </w:r>
      <w:r w:rsidRPr="00010527">
        <w:rPr>
          <w:rFonts w:ascii="Calibri" w:hAnsi="Calibri" w:cs="Calibri"/>
          <w:color w:val="215E99" w:themeColor="text2" w:themeTint="BF"/>
        </w:rPr>
        <w:t>of</w:t>
      </w:r>
      <w:r w:rsidRPr="00010527">
        <w:rPr>
          <w:rFonts w:ascii="Calibri" w:hAnsi="Calibri" w:cs="Calibri"/>
          <w:color w:val="215E99" w:themeColor="text2" w:themeTint="BF"/>
          <w:spacing w:val="-5"/>
        </w:rPr>
        <w:t xml:space="preserve"> </w:t>
      </w:r>
      <w:r w:rsidRPr="00010527">
        <w:rPr>
          <w:rFonts w:ascii="Calibri" w:hAnsi="Calibri" w:cs="Calibri"/>
          <w:color w:val="215E99" w:themeColor="text2" w:themeTint="BF"/>
        </w:rPr>
        <w:t>Mechanical</w:t>
      </w:r>
      <w:r w:rsidRPr="00010527">
        <w:rPr>
          <w:rFonts w:ascii="Calibri" w:hAnsi="Calibri" w:cs="Calibri"/>
          <w:color w:val="215E99" w:themeColor="text2" w:themeTint="BF"/>
          <w:spacing w:val="-3"/>
        </w:rPr>
        <w:t xml:space="preserve"> </w:t>
      </w:r>
      <w:r w:rsidRPr="00010527">
        <w:rPr>
          <w:rFonts w:ascii="Calibri" w:hAnsi="Calibri" w:cs="Calibri"/>
          <w:color w:val="215E99" w:themeColor="text2" w:themeTint="BF"/>
        </w:rPr>
        <w:t>Engineers’.</w:t>
      </w:r>
    </w:p>
    <w:p w14:paraId="55285CC8" w14:textId="77777777" w:rsidR="003E6555" w:rsidRPr="00DC7BA3" w:rsidRDefault="003E6555" w:rsidP="003E6555">
      <w:pPr>
        <w:widowControl w:val="0"/>
        <w:tabs>
          <w:tab w:val="left" w:pos="1730"/>
        </w:tabs>
        <w:autoSpaceDE w:val="0"/>
        <w:autoSpaceDN w:val="0"/>
        <w:spacing w:after="0" w:line="249" w:lineRule="auto"/>
        <w:ind w:right="971"/>
        <w:jc w:val="both"/>
        <w:rPr>
          <w:rFonts w:ascii="Calibri" w:hAnsi="Calibri" w:cs="Calibri"/>
        </w:rPr>
      </w:pPr>
    </w:p>
    <w:p w14:paraId="087C50DB" w14:textId="77777777" w:rsidR="003E6555" w:rsidRPr="00DC7BA3" w:rsidRDefault="003E6555" w:rsidP="003E6555">
      <w:pPr>
        <w:rPr>
          <w:rFonts w:ascii="Calibri" w:hAnsi="Calibri" w:cs="Calibri"/>
        </w:rPr>
      </w:pPr>
      <w:r w:rsidRPr="00DC7BA3">
        <w:rPr>
          <w:rFonts w:ascii="Calibri" w:hAnsi="Calibri" w:cs="Calibri"/>
        </w:rPr>
        <w:t>Do you have any comments or concerns regarding the proposal to delete this provision?</w:t>
      </w:r>
    </w:p>
    <w:p w14:paraId="2436A020" w14:textId="77777777" w:rsidR="003E6555" w:rsidRPr="00DC7BA3" w:rsidRDefault="003E6555" w:rsidP="003E6555">
      <w:pPr>
        <w:rPr>
          <w:rFonts w:ascii="Calibri" w:hAnsi="Calibri" w:cs="Calibri"/>
        </w:rPr>
      </w:pPr>
      <w:r w:rsidRPr="00DC7BA3">
        <w:rPr>
          <w:rFonts w:ascii="Calibri" w:hAnsi="Calibri" w:cs="Calibri"/>
        </w:rPr>
        <w:t>If the answer to this question is Yes, please outline your comments or concerns.</w:t>
      </w:r>
    </w:p>
    <w:tbl>
      <w:tblPr>
        <w:tblStyle w:val="TableGrid"/>
        <w:tblW w:w="0" w:type="auto"/>
        <w:tblLook w:val="04A0" w:firstRow="1" w:lastRow="0" w:firstColumn="1" w:lastColumn="0" w:noHBand="0" w:noVBand="1"/>
      </w:tblPr>
      <w:tblGrid>
        <w:gridCol w:w="9016"/>
      </w:tblGrid>
      <w:tr w:rsidR="003E6555" w:rsidRPr="00DC7BA3" w14:paraId="7067975A" w14:textId="77777777" w:rsidTr="00751A3F">
        <w:trPr>
          <w:trHeight w:val="3107"/>
        </w:trPr>
        <w:tc>
          <w:tcPr>
            <w:tcW w:w="9016" w:type="dxa"/>
          </w:tcPr>
          <w:p w14:paraId="5EA9B8CD" w14:textId="77777777" w:rsidR="003E6555" w:rsidRPr="00DC7BA3" w:rsidRDefault="003E6555" w:rsidP="00751A3F">
            <w:pPr>
              <w:rPr>
                <w:rFonts w:ascii="Calibri" w:hAnsi="Calibri" w:cs="Calibri"/>
              </w:rPr>
            </w:pPr>
          </w:p>
          <w:p w14:paraId="30236DC2" w14:textId="77777777" w:rsidR="003E6555" w:rsidRPr="00DC7BA3" w:rsidRDefault="003E6555" w:rsidP="00751A3F">
            <w:pPr>
              <w:rPr>
                <w:rFonts w:ascii="Calibri" w:hAnsi="Calibri" w:cs="Calibri"/>
              </w:rPr>
            </w:pPr>
          </w:p>
          <w:p w14:paraId="5A368AC9" w14:textId="77777777" w:rsidR="003E6555" w:rsidRPr="00DC7BA3" w:rsidRDefault="003E6555" w:rsidP="00751A3F">
            <w:pPr>
              <w:rPr>
                <w:rFonts w:ascii="Calibri" w:hAnsi="Calibri" w:cs="Calibri"/>
              </w:rPr>
            </w:pPr>
          </w:p>
          <w:p w14:paraId="79771CA7" w14:textId="77777777" w:rsidR="003E6555" w:rsidRPr="00DC7BA3" w:rsidRDefault="003E6555" w:rsidP="00751A3F">
            <w:pPr>
              <w:rPr>
                <w:rFonts w:ascii="Calibri" w:hAnsi="Calibri" w:cs="Calibri"/>
              </w:rPr>
            </w:pPr>
          </w:p>
          <w:p w14:paraId="6993387D" w14:textId="77777777" w:rsidR="003E6555" w:rsidRPr="00DC7BA3" w:rsidRDefault="003E6555" w:rsidP="00751A3F">
            <w:pPr>
              <w:rPr>
                <w:rFonts w:ascii="Calibri" w:hAnsi="Calibri" w:cs="Calibri"/>
              </w:rPr>
            </w:pPr>
          </w:p>
          <w:p w14:paraId="4FEAFD22" w14:textId="77777777" w:rsidR="003E6555" w:rsidRPr="00DC7BA3" w:rsidRDefault="003E6555" w:rsidP="00751A3F">
            <w:pPr>
              <w:rPr>
                <w:rFonts w:ascii="Calibri" w:hAnsi="Calibri" w:cs="Calibri"/>
              </w:rPr>
            </w:pPr>
          </w:p>
          <w:p w14:paraId="04FDE682" w14:textId="77777777" w:rsidR="003E6555" w:rsidRPr="00DC7BA3" w:rsidRDefault="003E6555" w:rsidP="00751A3F">
            <w:pPr>
              <w:rPr>
                <w:rFonts w:ascii="Calibri" w:hAnsi="Calibri" w:cs="Calibri"/>
              </w:rPr>
            </w:pPr>
          </w:p>
          <w:p w14:paraId="1B80C4F2" w14:textId="77777777" w:rsidR="003E6555" w:rsidRPr="00DC7BA3" w:rsidRDefault="003E6555" w:rsidP="00751A3F">
            <w:pPr>
              <w:rPr>
                <w:rFonts w:ascii="Calibri" w:hAnsi="Calibri" w:cs="Calibri"/>
              </w:rPr>
            </w:pPr>
          </w:p>
          <w:p w14:paraId="361048D6" w14:textId="77777777" w:rsidR="003E6555" w:rsidRPr="00DC7BA3" w:rsidRDefault="003E6555" w:rsidP="00751A3F">
            <w:pPr>
              <w:rPr>
                <w:rFonts w:ascii="Calibri" w:hAnsi="Calibri" w:cs="Calibri"/>
              </w:rPr>
            </w:pPr>
          </w:p>
          <w:p w14:paraId="5644016B" w14:textId="77777777" w:rsidR="003E6555" w:rsidRPr="00DC7BA3" w:rsidRDefault="003E6555" w:rsidP="00751A3F">
            <w:pPr>
              <w:rPr>
                <w:rFonts w:ascii="Calibri" w:hAnsi="Calibri" w:cs="Calibri"/>
              </w:rPr>
            </w:pPr>
          </w:p>
          <w:p w14:paraId="09F7543E" w14:textId="77777777" w:rsidR="003E6555" w:rsidRPr="00DC7BA3" w:rsidRDefault="003E6555" w:rsidP="00751A3F">
            <w:pPr>
              <w:rPr>
                <w:rFonts w:ascii="Calibri" w:hAnsi="Calibri" w:cs="Calibri"/>
              </w:rPr>
            </w:pPr>
          </w:p>
        </w:tc>
      </w:tr>
    </w:tbl>
    <w:p w14:paraId="34133C56" w14:textId="729ECDB1" w:rsidR="003C205C" w:rsidRDefault="003C205C" w:rsidP="00010527">
      <w:pPr>
        <w:pStyle w:val="ListParagraph"/>
        <w:numPr>
          <w:ilvl w:val="0"/>
          <w:numId w:val="3"/>
        </w:numPr>
        <w:rPr>
          <w:rFonts w:ascii="Calibri" w:hAnsi="Calibri" w:cs="Calibri"/>
          <w:b/>
          <w:bCs/>
        </w:rPr>
      </w:pPr>
      <w:r w:rsidRPr="003C205C">
        <w:rPr>
          <w:rFonts w:ascii="Calibri" w:hAnsi="Calibri" w:cs="Calibri"/>
          <w:b/>
          <w:bCs/>
        </w:rPr>
        <w:lastRenderedPageBreak/>
        <w:t>Regarding the proposed amendment to Schedule 4 Part 1 (3)</w:t>
      </w:r>
      <w:r w:rsidR="00B56CB8">
        <w:rPr>
          <w:rFonts w:ascii="Calibri" w:hAnsi="Calibri" w:cs="Calibri"/>
          <w:b/>
          <w:bCs/>
        </w:rPr>
        <w:t>(c)</w:t>
      </w:r>
      <w:r w:rsidRPr="003C205C">
        <w:rPr>
          <w:rFonts w:ascii="Calibri" w:hAnsi="Calibri" w:cs="Calibri"/>
          <w:b/>
          <w:bCs/>
        </w:rPr>
        <w:t>(</w:t>
      </w:r>
      <w:proofErr w:type="spellStart"/>
      <w:r w:rsidRPr="003C205C">
        <w:rPr>
          <w:rFonts w:ascii="Calibri" w:hAnsi="Calibri" w:cs="Calibri"/>
          <w:b/>
          <w:bCs/>
        </w:rPr>
        <w:t>i</w:t>
      </w:r>
      <w:proofErr w:type="spellEnd"/>
      <w:r w:rsidRPr="003C205C">
        <w:rPr>
          <w:rFonts w:ascii="Calibri" w:hAnsi="Calibri" w:cs="Calibri"/>
          <w:b/>
          <w:bCs/>
        </w:rPr>
        <w:t xml:space="preserve">) </w:t>
      </w:r>
      <w:r w:rsidR="00111B45">
        <w:rPr>
          <w:rFonts w:ascii="Calibri" w:hAnsi="Calibri" w:cs="Calibri"/>
          <w:b/>
          <w:bCs/>
        </w:rPr>
        <w:t>on</w:t>
      </w:r>
      <w:r w:rsidRPr="003C205C">
        <w:rPr>
          <w:rFonts w:ascii="Calibri" w:hAnsi="Calibri" w:cs="Calibri"/>
          <w:b/>
          <w:bCs/>
        </w:rPr>
        <w:t xml:space="preserve"> hydraulic testing, </w:t>
      </w:r>
      <w:r w:rsidR="00486879">
        <w:rPr>
          <w:rFonts w:ascii="Calibri" w:hAnsi="Calibri" w:cs="Calibri"/>
          <w:b/>
          <w:bCs/>
        </w:rPr>
        <w:t>the following is proposed</w:t>
      </w:r>
      <w:r w:rsidR="008E1353">
        <w:rPr>
          <w:rFonts w:ascii="Calibri" w:hAnsi="Calibri" w:cs="Calibri"/>
          <w:b/>
          <w:bCs/>
        </w:rPr>
        <w:t xml:space="preserve"> </w:t>
      </w:r>
      <w:r w:rsidR="008E1353" w:rsidRPr="008E1353">
        <w:rPr>
          <w:rStyle w:val="cf01"/>
          <w:rFonts w:ascii="Calibri" w:eastAsia="Times New Roman" w:hAnsi="Calibri" w:cs="Calibri"/>
          <w:b/>
          <w:bCs/>
        </w:rPr>
        <w:t>for pre-2003 tank</w:t>
      </w:r>
      <w:r w:rsidR="00D1133E">
        <w:rPr>
          <w:rStyle w:val="cf01"/>
          <w:rFonts w:ascii="Calibri" w:eastAsia="Times New Roman" w:hAnsi="Calibri" w:cs="Calibri"/>
          <w:b/>
          <w:bCs/>
        </w:rPr>
        <w:t>s</w:t>
      </w:r>
      <w:r w:rsidR="008E1353" w:rsidRPr="008E1353">
        <w:rPr>
          <w:rStyle w:val="cf01"/>
          <w:rFonts w:ascii="Calibri" w:eastAsia="Times New Roman" w:hAnsi="Calibri" w:cs="Calibri"/>
          <w:b/>
          <w:bCs/>
        </w:rPr>
        <w:t xml:space="preserve"> for </w:t>
      </w:r>
      <w:r w:rsidR="008E1353" w:rsidRPr="008E1353">
        <w:rPr>
          <w:rFonts w:ascii="Calibri" w:eastAsia="Times New Roman" w:hAnsi="Calibri" w:cs="Calibri"/>
          <w:b/>
          <w:bCs/>
          <w:lang w:val="en-IE"/>
        </w:rPr>
        <w:t>UN1202, UN1203, UN1223 and UN1863</w:t>
      </w:r>
      <w:r w:rsidR="00EF2CED">
        <w:rPr>
          <w:rStyle w:val="FootnoteReference"/>
          <w:rFonts w:ascii="Calibri" w:eastAsia="Times New Roman" w:hAnsi="Calibri" w:cs="Calibri"/>
          <w:b/>
          <w:bCs/>
          <w:lang w:val="en-IE"/>
        </w:rPr>
        <w:footnoteReference w:id="1"/>
      </w:r>
      <w:r w:rsidR="00486879" w:rsidRPr="008E1353">
        <w:rPr>
          <w:rFonts w:ascii="Calibri" w:hAnsi="Calibri" w:cs="Calibri"/>
          <w:b/>
          <w:bCs/>
        </w:rPr>
        <w:t>:</w:t>
      </w:r>
    </w:p>
    <w:p w14:paraId="7F23AA7F" w14:textId="77777777" w:rsidR="00EF2CED" w:rsidRPr="00EF2CED" w:rsidRDefault="00EF2CED" w:rsidP="00EF2CED">
      <w:pPr>
        <w:ind w:left="360"/>
        <w:rPr>
          <w:rFonts w:ascii="Calibri" w:hAnsi="Calibri" w:cs="Calibri"/>
        </w:rPr>
      </w:pPr>
      <w:r w:rsidRPr="00EF2CED">
        <w:rPr>
          <w:rFonts w:ascii="Calibri" w:hAnsi="Calibri" w:cs="Calibri"/>
        </w:rPr>
        <w:t xml:space="preserve">From six months of entry into force of the amendments, the above national tanks will be assessed at their next inspection (periodic or intermediate) due date to determine if they are suitable for hydraulic testing. </w:t>
      </w:r>
    </w:p>
    <w:p w14:paraId="1650C34C" w14:textId="77777777" w:rsidR="00EF2CED" w:rsidRPr="00EF2CED" w:rsidRDefault="00EF2CED" w:rsidP="00EF2CED">
      <w:pPr>
        <w:ind w:left="360"/>
        <w:rPr>
          <w:rFonts w:ascii="Calibri" w:hAnsi="Calibri" w:cs="Calibri"/>
          <w:b/>
          <w:bCs/>
          <w:i/>
          <w:iCs/>
        </w:rPr>
      </w:pPr>
      <w:r w:rsidRPr="00EF2CED">
        <w:rPr>
          <w:rFonts w:ascii="Calibri" w:hAnsi="Calibri" w:cs="Calibri"/>
          <w:b/>
          <w:bCs/>
          <w:i/>
          <w:iCs/>
        </w:rPr>
        <w:t xml:space="preserve">1: Tank shell and compartments deemed suitable for hydraulic testing.  </w:t>
      </w:r>
    </w:p>
    <w:p w14:paraId="33610983" w14:textId="77777777" w:rsidR="00EF2CED" w:rsidRPr="00EF2CED" w:rsidRDefault="00EF2CED" w:rsidP="00EF2CED">
      <w:pPr>
        <w:ind w:left="360"/>
        <w:rPr>
          <w:rStyle w:val="cf01"/>
          <w:rFonts w:ascii="Calibri" w:eastAsia="Times New Roman" w:hAnsi="Calibri" w:cs="Calibri"/>
        </w:rPr>
      </w:pPr>
      <w:r w:rsidRPr="00EF2CED">
        <w:rPr>
          <w:rStyle w:val="cf01"/>
          <w:rFonts w:ascii="Calibri" w:eastAsia="Times New Roman" w:hAnsi="Calibri" w:cs="Calibri"/>
        </w:rPr>
        <w:t xml:space="preserve">Tank and compartments are hydraulically tested. </w:t>
      </w:r>
    </w:p>
    <w:p w14:paraId="2CB6A455" w14:textId="7799E3A8" w:rsidR="00EF2CED" w:rsidRPr="00EF2CED" w:rsidRDefault="00EF2CED" w:rsidP="00EF2CED">
      <w:pPr>
        <w:ind w:left="360"/>
        <w:rPr>
          <w:rFonts w:ascii="Calibri" w:eastAsia="Times New Roman" w:hAnsi="Calibri" w:cs="Calibri"/>
        </w:rPr>
      </w:pPr>
      <w:r w:rsidRPr="00EF2CED">
        <w:rPr>
          <w:rStyle w:val="cf01"/>
          <w:rFonts w:ascii="Calibri" w:eastAsia="Times New Roman" w:hAnsi="Calibri" w:cs="Calibri"/>
        </w:rPr>
        <w:t xml:space="preserve">Subject to satisfactory completion of the hydraulic test, the tank can remain in use. </w:t>
      </w:r>
      <w:r w:rsidRPr="00EF2CED">
        <w:rPr>
          <w:rFonts w:ascii="Calibri" w:hAnsi="Calibri" w:cs="Calibri"/>
        </w:rPr>
        <w:t xml:space="preserve">If a tank fails the hydraulic test, it </w:t>
      </w:r>
      <w:r w:rsidRPr="00EF2CED">
        <w:rPr>
          <w:rStyle w:val="cf01"/>
          <w:rFonts w:ascii="Calibri" w:eastAsia="Times New Roman" w:hAnsi="Calibri" w:cs="Calibri"/>
        </w:rPr>
        <w:t>needs to be determined if remedial works can be carried out and the tank re</w:t>
      </w:r>
      <w:r w:rsidRPr="00EF2CED">
        <w:rPr>
          <w:rFonts w:ascii="Calibri" w:hAnsi="Calibri" w:cs="Calibri"/>
        </w:rPr>
        <w:t>tested. If remedial works cannot be carried out or the tank does not pass the retest, it is taken out of service immediately.</w:t>
      </w:r>
    </w:p>
    <w:p w14:paraId="75CB1E21" w14:textId="2BC39251" w:rsidR="00EF2CED" w:rsidRPr="00EF2CED" w:rsidRDefault="00EF2CED" w:rsidP="00EF2CED">
      <w:pPr>
        <w:ind w:left="360"/>
        <w:rPr>
          <w:rFonts w:ascii="Calibri" w:hAnsi="Calibri" w:cs="Calibri"/>
          <w:i/>
          <w:iCs/>
        </w:rPr>
      </w:pPr>
      <w:r w:rsidRPr="00EF2CED">
        <w:rPr>
          <w:rFonts w:ascii="Calibri" w:hAnsi="Calibri" w:cs="Calibri"/>
          <w:b/>
          <w:bCs/>
          <w:i/>
          <w:iCs/>
        </w:rPr>
        <w:t xml:space="preserve">2: Tank shell deemed to be suitable for hydraulic testing, but compartments are deemed unsuitable for hydraulic testing.  </w:t>
      </w:r>
    </w:p>
    <w:p w14:paraId="0C4FBC3F" w14:textId="40D9E4B6" w:rsidR="00EF2CED" w:rsidRPr="00EF2CED" w:rsidRDefault="00EF2CED" w:rsidP="00EF2CED">
      <w:pPr>
        <w:ind w:left="360"/>
        <w:rPr>
          <w:rFonts w:ascii="Calibri" w:hAnsi="Calibri" w:cs="Calibri"/>
        </w:rPr>
      </w:pPr>
      <w:r w:rsidRPr="00EF2CED">
        <w:rPr>
          <w:rFonts w:ascii="Calibri" w:hAnsi="Calibri" w:cs="Calibri"/>
        </w:rPr>
        <w:t xml:space="preserve">For a tank where the compartments are deemed not to be suitable for hydraulic testing, but the shell is suitable, the compartments will be </w:t>
      </w:r>
      <w:proofErr w:type="gramStart"/>
      <w:r w:rsidRPr="00EF2CED">
        <w:rPr>
          <w:rFonts w:ascii="Calibri" w:hAnsi="Calibri" w:cs="Calibri"/>
        </w:rPr>
        <w:t>leak</w:t>
      </w:r>
      <w:proofErr w:type="gramEnd"/>
      <w:r w:rsidRPr="00EF2CED">
        <w:rPr>
          <w:rFonts w:ascii="Calibri" w:hAnsi="Calibri" w:cs="Calibri"/>
        </w:rPr>
        <w:t xml:space="preserve"> proof tested and the shell will be hydraulically tested.  </w:t>
      </w:r>
    </w:p>
    <w:p w14:paraId="69F571DC" w14:textId="77777777" w:rsidR="00EF2CED" w:rsidRPr="00EF2CED" w:rsidRDefault="00EF2CED" w:rsidP="00EF2CED">
      <w:pPr>
        <w:ind w:left="360"/>
        <w:rPr>
          <w:rStyle w:val="cf01"/>
          <w:rFonts w:ascii="Calibri" w:eastAsia="Times New Roman" w:hAnsi="Calibri" w:cs="Calibri"/>
        </w:rPr>
      </w:pPr>
      <w:r w:rsidRPr="00EF2CED">
        <w:rPr>
          <w:rStyle w:val="cf01"/>
          <w:rFonts w:ascii="Calibri" w:eastAsia="Times New Roman" w:hAnsi="Calibri" w:cs="Calibri"/>
        </w:rPr>
        <w:t xml:space="preserve">Subject to satisfactory completion of the leakproof test of the compartments and hydraulic test of the shell, the tank can remain in use for three years from the date of inspection after which time the tank will be taken out of use. </w:t>
      </w:r>
    </w:p>
    <w:p w14:paraId="081DEEE0" w14:textId="77777777" w:rsidR="00EF2CED" w:rsidRPr="00EF2CED" w:rsidRDefault="00EF2CED" w:rsidP="00EF2CED">
      <w:pPr>
        <w:ind w:left="360"/>
        <w:rPr>
          <w:rFonts w:ascii="Calibri" w:eastAsia="Times New Roman" w:hAnsi="Calibri" w:cs="Calibri"/>
        </w:rPr>
      </w:pPr>
      <w:r w:rsidRPr="00EF2CED">
        <w:rPr>
          <w:rFonts w:ascii="Calibri" w:hAnsi="Calibri" w:cs="Calibri"/>
        </w:rPr>
        <w:t xml:space="preserve">If a tank fails the hydraulic test, or leakproof test it </w:t>
      </w:r>
      <w:r w:rsidRPr="00EF2CED">
        <w:rPr>
          <w:rStyle w:val="cf01"/>
          <w:rFonts w:ascii="Calibri" w:eastAsia="Times New Roman" w:hAnsi="Calibri" w:cs="Calibri"/>
        </w:rPr>
        <w:t>needs to be determined if remedial works can be carried out and the tank re</w:t>
      </w:r>
      <w:r w:rsidRPr="00EF2CED">
        <w:rPr>
          <w:rFonts w:ascii="Calibri" w:hAnsi="Calibri" w:cs="Calibri"/>
        </w:rPr>
        <w:t>tested. If remedial works cannot be carried out or the tank does not pass the retest, it is taken out of service immediately.</w:t>
      </w:r>
    </w:p>
    <w:p w14:paraId="7F61B4B4" w14:textId="77777777" w:rsidR="00EF2CED" w:rsidRPr="00EF2CED" w:rsidRDefault="00EF2CED" w:rsidP="00EF2CED">
      <w:pPr>
        <w:ind w:left="360"/>
        <w:rPr>
          <w:rFonts w:ascii="Calibri" w:hAnsi="Calibri" w:cs="Calibri"/>
          <w:b/>
          <w:bCs/>
          <w:i/>
          <w:iCs/>
        </w:rPr>
      </w:pPr>
      <w:r w:rsidRPr="00EF2CED">
        <w:rPr>
          <w:rFonts w:ascii="Calibri" w:hAnsi="Calibri" w:cs="Calibri"/>
          <w:b/>
          <w:bCs/>
          <w:i/>
          <w:iCs/>
        </w:rPr>
        <w:t xml:space="preserve">3: Neither tank shell </w:t>
      </w:r>
      <w:proofErr w:type="gramStart"/>
      <w:r w:rsidRPr="00EF2CED">
        <w:rPr>
          <w:rFonts w:ascii="Calibri" w:hAnsi="Calibri" w:cs="Calibri"/>
          <w:b/>
          <w:bCs/>
          <w:i/>
          <w:iCs/>
        </w:rPr>
        <w:t>or</w:t>
      </w:r>
      <w:proofErr w:type="gramEnd"/>
      <w:r w:rsidRPr="00EF2CED">
        <w:rPr>
          <w:rFonts w:ascii="Calibri" w:hAnsi="Calibri" w:cs="Calibri"/>
          <w:b/>
          <w:bCs/>
          <w:i/>
          <w:iCs/>
        </w:rPr>
        <w:t xml:space="preserve"> tank compartments deemed suitable for hydraulic testing.</w:t>
      </w:r>
    </w:p>
    <w:p w14:paraId="625E5978" w14:textId="77777777" w:rsidR="00EF2CED" w:rsidRPr="00EF2CED" w:rsidRDefault="00EF2CED" w:rsidP="00EF2CED">
      <w:pPr>
        <w:ind w:left="360"/>
        <w:rPr>
          <w:rFonts w:ascii="Calibri" w:hAnsi="Calibri" w:cs="Calibri"/>
          <w:b/>
          <w:bCs/>
        </w:rPr>
      </w:pPr>
      <w:r w:rsidRPr="00EF2CED">
        <w:rPr>
          <w:rFonts w:ascii="Calibri" w:hAnsi="Calibri" w:cs="Calibri"/>
        </w:rPr>
        <w:t>The tank is taken out of service immediately after the date of inspection.</w:t>
      </w:r>
    </w:p>
    <w:p w14:paraId="6FF753A5" w14:textId="40452EAF" w:rsidR="003C205C" w:rsidRPr="00941AD0" w:rsidRDefault="003C205C" w:rsidP="00941AD0">
      <w:pPr>
        <w:rPr>
          <w:rFonts w:ascii="Calibri" w:hAnsi="Calibri" w:cs="Calibri"/>
        </w:rPr>
      </w:pPr>
      <w:r w:rsidRPr="00941AD0">
        <w:rPr>
          <w:rFonts w:ascii="Calibri" w:hAnsi="Calibri" w:cs="Calibri"/>
        </w:rPr>
        <w:t>Do you have any comments or concerns regarding th</w:t>
      </w:r>
      <w:r w:rsidR="00E4218D" w:rsidRPr="00941AD0">
        <w:rPr>
          <w:rFonts w:ascii="Calibri" w:hAnsi="Calibri" w:cs="Calibri"/>
        </w:rPr>
        <w:t>e</w:t>
      </w:r>
      <w:r w:rsidRPr="00941AD0">
        <w:rPr>
          <w:rFonts w:ascii="Calibri" w:hAnsi="Calibri" w:cs="Calibri"/>
        </w:rPr>
        <w:t>s</w:t>
      </w:r>
      <w:r w:rsidR="00E4218D" w:rsidRPr="00941AD0">
        <w:rPr>
          <w:rFonts w:ascii="Calibri" w:hAnsi="Calibri" w:cs="Calibri"/>
        </w:rPr>
        <w:t>e</w:t>
      </w:r>
      <w:r w:rsidRPr="00941AD0">
        <w:rPr>
          <w:rFonts w:ascii="Calibri" w:hAnsi="Calibri" w:cs="Calibri"/>
        </w:rPr>
        <w:t xml:space="preserve"> proposal</w:t>
      </w:r>
      <w:r w:rsidR="00E4218D" w:rsidRPr="00941AD0">
        <w:rPr>
          <w:rFonts w:ascii="Calibri" w:hAnsi="Calibri" w:cs="Calibri"/>
        </w:rPr>
        <w:t>s</w:t>
      </w:r>
      <w:r w:rsidRPr="00941AD0">
        <w:rPr>
          <w:rFonts w:ascii="Calibri" w:hAnsi="Calibri" w:cs="Calibri"/>
        </w:rPr>
        <w:t>?</w:t>
      </w:r>
    </w:p>
    <w:p w14:paraId="7E50CA36" w14:textId="77777777" w:rsidR="003C205C" w:rsidRPr="00DC7BA3" w:rsidRDefault="003C205C" w:rsidP="003C205C">
      <w:pPr>
        <w:rPr>
          <w:rFonts w:ascii="Calibri" w:hAnsi="Calibri" w:cs="Calibri"/>
        </w:rPr>
      </w:pPr>
      <w:r w:rsidRPr="00DC7BA3">
        <w:rPr>
          <w:rFonts w:ascii="Calibri" w:hAnsi="Calibri" w:cs="Calibri"/>
        </w:rPr>
        <w:t>If the answer to this question is Yes, please outline your comments or concerns.</w:t>
      </w:r>
    </w:p>
    <w:tbl>
      <w:tblPr>
        <w:tblStyle w:val="TableGrid"/>
        <w:tblW w:w="0" w:type="auto"/>
        <w:tblLook w:val="04A0" w:firstRow="1" w:lastRow="0" w:firstColumn="1" w:lastColumn="0" w:noHBand="0" w:noVBand="1"/>
      </w:tblPr>
      <w:tblGrid>
        <w:gridCol w:w="9016"/>
      </w:tblGrid>
      <w:tr w:rsidR="003C205C" w14:paraId="59DF34CD" w14:textId="77777777" w:rsidTr="003C205C">
        <w:tc>
          <w:tcPr>
            <w:tcW w:w="9016" w:type="dxa"/>
            <w:shd w:val="clear" w:color="auto" w:fill="auto"/>
          </w:tcPr>
          <w:p w14:paraId="216B7764" w14:textId="77777777" w:rsidR="003C205C" w:rsidRDefault="003C205C" w:rsidP="003C205C">
            <w:pPr>
              <w:rPr>
                <w:rFonts w:ascii="Calibri" w:hAnsi="Calibri" w:cs="Calibri"/>
                <w:b/>
                <w:bCs/>
              </w:rPr>
            </w:pPr>
          </w:p>
          <w:p w14:paraId="6DD94FA2" w14:textId="77777777" w:rsidR="003C205C" w:rsidRDefault="003C205C" w:rsidP="003C205C">
            <w:pPr>
              <w:rPr>
                <w:rFonts w:ascii="Calibri" w:hAnsi="Calibri" w:cs="Calibri"/>
                <w:b/>
                <w:bCs/>
              </w:rPr>
            </w:pPr>
          </w:p>
          <w:p w14:paraId="0C149B47" w14:textId="77777777" w:rsidR="003C205C" w:rsidRDefault="003C205C" w:rsidP="003C205C">
            <w:pPr>
              <w:rPr>
                <w:rFonts w:ascii="Calibri" w:hAnsi="Calibri" w:cs="Calibri"/>
                <w:b/>
                <w:bCs/>
              </w:rPr>
            </w:pPr>
          </w:p>
          <w:p w14:paraId="20804757" w14:textId="77777777" w:rsidR="003C205C" w:rsidRDefault="003C205C" w:rsidP="003C205C">
            <w:pPr>
              <w:rPr>
                <w:rFonts w:ascii="Calibri" w:hAnsi="Calibri" w:cs="Calibri"/>
                <w:b/>
                <w:bCs/>
              </w:rPr>
            </w:pPr>
          </w:p>
          <w:p w14:paraId="706CF14B" w14:textId="77777777" w:rsidR="003C205C" w:rsidRDefault="003C205C" w:rsidP="003C205C">
            <w:pPr>
              <w:rPr>
                <w:rFonts w:ascii="Calibri" w:hAnsi="Calibri" w:cs="Calibri"/>
                <w:b/>
                <w:bCs/>
              </w:rPr>
            </w:pPr>
          </w:p>
          <w:p w14:paraId="7D0B43A3" w14:textId="77777777" w:rsidR="003C205C" w:rsidRDefault="003C205C" w:rsidP="003C205C">
            <w:pPr>
              <w:rPr>
                <w:rFonts w:ascii="Calibri" w:hAnsi="Calibri" w:cs="Calibri"/>
                <w:b/>
                <w:bCs/>
              </w:rPr>
            </w:pPr>
          </w:p>
          <w:p w14:paraId="6E6F5BAB" w14:textId="77777777" w:rsidR="003C205C" w:rsidRDefault="003C205C" w:rsidP="003C205C">
            <w:pPr>
              <w:rPr>
                <w:rFonts w:ascii="Calibri" w:hAnsi="Calibri" w:cs="Calibri"/>
                <w:b/>
                <w:bCs/>
              </w:rPr>
            </w:pPr>
          </w:p>
          <w:p w14:paraId="02CB7868" w14:textId="77777777" w:rsidR="003C205C" w:rsidRDefault="003C205C" w:rsidP="003C205C">
            <w:pPr>
              <w:rPr>
                <w:rFonts w:ascii="Calibri" w:hAnsi="Calibri" w:cs="Calibri"/>
                <w:b/>
                <w:bCs/>
              </w:rPr>
            </w:pPr>
          </w:p>
          <w:p w14:paraId="006D0D18" w14:textId="77777777" w:rsidR="003C205C" w:rsidRDefault="003C205C" w:rsidP="003C205C">
            <w:pPr>
              <w:rPr>
                <w:rFonts w:ascii="Calibri" w:hAnsi="Calibri" w:cs="Calibri"/>
                <w:b/>
                <w:bCs/>
              </w:rPr>
            </w:pPr>
          </w:p>
          <w:p w14:paraId="0A81A72E" w14:textId="77777777" w:rsidR="003C205C" w:rsidRDefault="003C205C" w:rsidP="003C205C">
            <w:pPr>
              <w:rPr>
                <w:rFonts w:ascii="Calibri" w:hAnsi="Calibri" w:cs="Calibri"/>
                <w:b/>
                <w:bCs/>
              </w:rPr>
            </w:pPr>
          </w:p>
          <w:p w14:paraId="42D3FEB5" w14:textId="77777777" w:rsidR="003C205C" w:rsidRDefault="003C205C" w:rsidP="003C205C">
            <w:pPr>
              <w:rPr>
                <w:rFonts w:ascii="Calibri" w:hAnsi="Calibri" w:cs="Calibri"/>
                <w:b/>
                <w:bCs/>
              </w:rPr>
            </w:pPr>
          </w:p>
        </w:tc>
      </w:tr>
    </w:tbl>
    <w:p w14:paraId="4EC6159D" w14:textId="77777777" w:rsidR="003C205C" w:rsidRPr="003C205C" w:rsidRDefault="003C205C" w:rsidP="003C205C">
      <w:pPr>
        <w:rPr>
          <w:rFonts w:ascii="Calibri" w:hAnsi="Calibri" w:cs="Calibri"/>
          <w:b/>
          <w:bCs/>
        </w:rPr>
      </w:pPr>
    </w:p>
    <w:p w14:paraId="3772EBEE" w14:textId="2A19B37E" w:rsidR="00EF2CED" w:rsidRDefault="00EF2CED">
      <w:pPr>
        <w:rPr>
          <w:rFonts w:ascii="Calibri" w:hAnsi="Calibri" w:cs="Calibri"/>
          <w:b/>
          <w:bCs/>
        </w:rPr>
      </w:pPr>
    </w:p>
    <w:p w14:paraId="37BAEF43" w14:textId="1E1D6D86" w:rsidR="003E6555" w:rsidRPr="00DC7BA3" w:rsidRDefault="003E6555" w:rsidP="003E6555">
      <w:pPr>
        <w:pStyle w:val="ListParagraph"/>
        <w:numPr>
          <w:ilvl w:val="0"/>
          <w:numId w:val="3"/>
        </w:numPr>
        <w:rPr>
          <w:rFonts w:ascii="Calibri" w:hAnsi="Calibri" w:cs="Calibri"/>
          <w:b/>
          <w:bCs/>
        </w:rPr>
      </w:pPr>
      <w:r w:rsidRPr="00DC7BA3">
        <w:rPr>
          <w:rFonts w:ascii="Calibri" w:hAnsi="Calibri" w:cs="Calibri"/>
          <w:b/>
          <w:bCs/>
        </w:rPr>
        <w:t>Regarding the proposed amendment to Schedule 4 Part 1 (3)(c)</w:t>
      </w:r>
      <w:r w:rsidR="00D51672">
        <w:rPr>
          <w:rFonts w:ascii="Calibri" w:hAnsi="Calibri" w:cs="Calibri"/>
          <w:b/>
          <w:bCs/>
        </w:rPr>
        <w:t>(ii) to (iv)</w:t>
      </w:r>
      <w:r w:rsidRPr="00DC7BA3">
        <w:rPr>
          <w:rFonts w:ascii="Calibri" w:hAnsi="Calibri" w:cs="Calibri"/>
          <w:b/>
          <w:bCs/>
        </w:rPr>
        <w:t xml:space="preserve"> which states:</w:t>
      </w:r>
    </w:p>
    <w:p w14:paraId="19799EC1" w14:textId="77777777" w:rsidR="003E6555" w:rsidRPr="00DC7BA3" w:rsidRDefault="003E6555" w:rsidP="003E6555">
      <w:pPr>
        <w:pStyle w:val="ListParagraph"/>
        <w:ind w:left="360"/>
        <w:rPr>
          <w:rFonts w:ascii="Calibri" w:hAnsi="Calibri" w:cs="Calibri"/>
          <w:b/>
          <w:bCs/>
        </w:rPr>
      </w:pPr>
    </w:p>
    <w:p w14:paraId="69CC1B8A" w14:textId="2451A4E0" w:rsidR="003E6555" w:rsidRPr="00DC7BA3" w:rsidRDefault="003E6555" w:rsidP="003E6555">
      <w:pPr>
        <w:pStyle w:val="ListParagraph"/>
        <w:numPr>
          <w:ilvl w:val="0"/>
          <w:numId w:val="2"/>
        </w:numPr>
        <w:tabs>
          <w:tab w:val="left" w:pos="1134"/>
        </w:tabs>
        <w:autoSpaceDE w:val="0"/>
        <w:autoSpaceDN w:val="0"/>
        <w:adjustRightInd w:val="0"/>
        <w:spacing w:after="120"/>
        <w:ind w:left="839" w:right="459" w:hanging="414"/>
        <w:jc w:val="both"/>
        <w:rPr>
          <w:rFonts w:ascii="Calibri" w:hAnsi="Calibri" w:cs="Calibri"/>
          <w:color w:val="215E99" w:themeColor="text2" w:themeTint="BF"/>
        </w:rPr>
      </w:pPr>
      <w:r w:rsidRPr="00DC7BA3">
        <w:rPr>
          <w:rFonts w:ascii="Calibri" w:hAnsi="Calibri" w:cs="Calibri"/>
          <w:color w:val="215E99" w:themeColor="text2" w:themeTint="BF"/>
        </w:rPr>
        <w:t xml:space="preserve">For tanks used for the carriage of powdery or granular substances the hydraulic test may be omitted and replaced by a </w:t>
      </w:r>
      <w:proofErr w:type="spellStart"/>
      <w:r w:rsidRPr="00DC7BA3">
        <w:rPr>
          <w:rFonts w:ascii="Calibri" w:hAnsi="Calibri" w:cs="Calibri"/>
          <w:color w:val="215E99" w:themeColor="text2" w:themeTint="BF"/>
        </w:rPr>
        <w:t>leakproofness</w:t>
      </w:r>
      <w:proofErr w:type="spellEnd"/>
      <w:r w:rsidRPr="00DC7BA3">
        <w:rPr>
          <w:rFonts w:ascii="Calibri" w:hAnsi="Calibri" w:cs="Calibri"/>
          <w:color w:val="215E99" w:themeColor="text2" w:themeTint="BF"/>
        </w:rPr>
        <w:t xml:space="preserve"> test.</w:t>
      </w:r>
    </w:p>
    <w:p w14:paraId="56497DA2" w14:textId="77777777" w:rsidR="003E6555" w:rsidRPr="00DC7BA3" w:rsidRDefault="003E6555" w:rsidP="003E6555">
      <w:pPr>
        <w:pStyle w:val="ListParagraph"/>
        <w:numPr>
          <w:ilvl w:val="0"/>
          <w:numId w:val="2"/>
        </w:numPr>
        <w:tabs>
          <w:tab w:val="left" w:pos="1134"/>
        </w:tabs>
        <w:autoSpaceDE w:val="0"/>
        <w:autoSpaceDN w:val="0"/>
        <w:adjustRightInd w:val="0"/>
        <w:spacing w:after="120"/>
        <w:ind w:left="839" w:right="459" w:hanging="414"/>
        <w:jc w:val="both"/>
        <w:rPr>
          <w:rFonts w:ascii="Calibri" w:hAnsi="Calibri" w:cs="Calibri"/>
          <w:color w:val="215E99" w:themeColor="text2" w:themeTint="BF"/>
        </w:rPr>
      </w:pPr>
      <w:r w:rsidRPr="00DC7BA3">
        <w:rPr>
          <w:rFonts w:ascii="Calibri" w:hAnsi="Calibri" w:cs="Calibri"/>
          <w:color w:val="215E99" w:themeColor="text2" w:themeTint="BF"/>
        </w:rPr>
        <w:t>For vacuum insulated tanks the inspection of the interior and hydraulic test may be omitted when the vacuum is verified by test. Vacuum test results shall be included on the certificate of examination.</w:t>
      </w:r>
    </w:p>
    <w:p w14:paraId="5C659D65" w14:textId="77777777" w:rsidR="003E6555" w:rsidRPr="00DC7BA3" w:rsidRDefault="003E6555" w:rsidP="003E6555">
      <w:pPr>
        <w:pStyle w:val="ListParagraph"/>
        <w:numPr>
          <w:ilvl w:val="0"/>
          <w:numId w:val="2"/>
        </w:numPr>
        <w:tabs>
          <w:tab w:val="left" w:pos="1134"/>
        </w:tabs>
        <w:autoSpaceDE w:val="0"/>
        <w:autoSpaceDN w:val="0"/>
        <w:adjustRightInd w:val="0"/>
        <w:spacing w:after="120"/>
        <w:ind w:left="839" w:right="459" w:hanging="414"/>
        <w:jc w:val="both"/>
        <w:rPr>
          <w:rFonts w:ascii="Calibri" w:hAnsi="Calibri" w:cs="Calibri"/>
          <w:color w:val="215E99" w:themeColor="text2" w:themeTint="BF"/>
        </w:rPr>
      </w:pPr>
      <w:r w:rsidRPr="00DC7BA3">
        <w:rPr>
          <w:rFonts w:ascii="Calibri" w:hAnsi="Calibri" w:cs="Calibri"/>
          <w:color w:val="215E99" w:themeColor="text2" w:themeTint="BF"/>
        </w:rPr>
        <w:t>For fixed tanks carrying chlorine only the periodic test shall be carried out every 3 years</w:t>
      </w:r>
      <w:r w:rsidRPr="00DC7BA3">
        <w:rPr>
          <w:rFonts w:ascii="Calibri" w:hAnsi="Calibri" w:cs="Calibri"/>
          <w:bCs/>
          <w:color w:val="215E99" w:themeColor="text2" w:themeTint="BF"/>
        </w:rPr>
        <w:t>, no</w:t>
      </w:r>
      <w:r w:rsidRPr="00DC7BA3">
        <w:rPr>
          <w:rFonts w:ascii="Calibri" w:hAnsi="Calibri" w:cs="Calibri"/>
          <w:color w:val="215E99" w:themeColor="text2" w:themeTint="BF"/>
        </w:rPr>
        <w:t xml:space="preserve"> intermediate inspection </w:t>
      </w:r>
      <w:r w:rsidRPr="00DC7BA3">
        <w:rPr>
          <w:rFonts w:ascii="Calibri" w:hAnsi="Calibri" w:cs="Calibri"/>
          <w:bCs/>
          <w:color w:val="215E99" w:themeColor="text2" w:themeTint="BF"/>
        </w:rPr>
        <w:t>is required.</w:t>
      </w:r>
    </w:p>
    <w:p w14:paraId="41541AF6" w14:textId="4D457F6E" w:rsidR="003E6555" w:rsidRPr="00DC7BA3" w:rsidRDefault="003E6555" w:rsidP="003E6555">
      <w:p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 xml:space="preserve">Do you use national tanks </w:t>
      </w:r>
      <w:r w:rsidR="00726946">
        <w:rPr>
          <w:rFonts w:ascii="Calibri" w:hAnsi="Calibri" w:cs="Calibri"/>
        </w:rPr>
        <w:t xml:space="preserve">(pre-2003) </w:t>
      </w:r>
      <w:r w:rsidRPr="00DC7BA3">
        <w:rPr>
          <w:rFonts w:ascii="Calibri" w:hAnsi="Calibri" w:cs="Calibri"/>
        </w:rPr>
        <w:t>as specified in parts (ii), (iii) and (iv) for the carriage of dangerous goods?</w:t>
      </w:r>
    </w:p>
    <w:p w14:paraId="529B1F17" w14:textId="77777777" w:rsidR="003E6555" w:rsidRPr="00DC7BA3" w:rsidRDefault="003E6555" w:rsidP="003E6555">
      <w:p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If the answer to this question is Yes, please outline any comments or concerns you may have regarding this proposal.</w:t>
      </w:r>
    </w:p>
    <w:tbl>
      <w:tblPr>
        <w:tblStyle w:val="TableGrid"/>
        <w:tblW w:w="0" w:type="auto"/>
        <w:tblLook w:val="04A0" w:firstRow="1" w:lastRow="0" w:firstColumn="1" w:lastColumn="0" w:noHBand="0" w:noVBand="1"/>
      </w:tblPr>
      <w:tblGrid>
        <w:gridCol w:w="9016"/>
      </w:tblGrid>
      <w:tr w:rsidR="003E6555" w:rsidRPr="00DC7BA3" w14:paraId="35771760" w14:textId="77777777" w:rsidTr="00751A3F">
        <w:tc>
          <w:tcPr>
            <w:tcW w:w="9016" w:type="dxa"/>
          </w:tcPr>
          <w:p w14:paraId="24049963"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5F7D313F"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60D72643"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38E3B327"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125CBEB4"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0B0CC993"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049DB923"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p w14:paraId="31D4380D" w14:textId="77777777" w:rsidR="003E6555" w:rsidRPr="00DC7BA3" w:rsidRDefault="003E6555" w:rsidP="00751A3F">
            <w:pPr>
              <w:tabs>
                <w:tab w:val="left" w:pos="1134"/>
              </w:tabs>
              <w:autoSpaceDE w:val="0"/>
              <w:autoSpaceDN w:val="0"/>
              <w:adjustRightInd w:val="0"/>
              <w:spacing w:after="120"/>
              <w:ind w:right="459"/>
              <w:jc w:val="both"/>
              <w:rPr>
                <w:rFonts w:ascii="Calibri" w:hAnsi="Calibri" w:cs="Calibri"/>
              </w:rPr>
            </w:pPr>
          </w:p>
        </w:tc>
      </w:tr>
    </w:tbl>
    <w:p w14:paraId="34C890BF" w14:textId="77777777" w:rsidR="003E6555" w:rsidRPr="00DC7BA3" w:rsidRDefault="003E6555" w:rsidP="003E6555">
      <w:pPr>
        <w:tabs>
          <w:tab w:val="left" w:pos="1134"/>
        </w:tabs>
        <w:autoSpaceDE w:val="0"/>
        <w:autoSpaceDN w:val="0"/>
        <w:adjustRightInd w:val="0"/>
        <w:spacing w:after="120"/>
        <w:ind w:right="459"/>
        <w:jc w:val="both"/>
        <w:rPr>
          <w:rFonts w:ascii="Calibri" w:hAnsi="Calibri" w:cs="Calibri"/>
        </w:rPr>
      </w:pPr>
    </w:p>
    <w:p w14:paraId="149DBD5E" w14:textId="18459D76" w:rsidR="008C6351" w:rsidRDefault="008C6351" w:rsidP="003E6555">
      <w:pPr>
        <w:pStyle w:val="ListParagraph"/>
        <w:numPr>
          <w:ilvl w:val="0"/>
          <w:numId w:val="3"/>
        </w:numPr>
        <w:tabs>
          <w:tab w:val="left" w:pos="1134"/>
        </w:tabs>
        <w:autoSpaceDE w:val="0"/>
        <w:autoSpaceDN w:val="0"/>
        <w:adjustRightInd w:val="0"/>
        <w:spacing w:after="120"/>
        <w:ind w:right="459"/>
        <w:jc w:val="both"/>
        <w:rPr>
          <w:rFonts w:ascii="Calibri" w:hAnsi="Calibri" w:cs="Calibri"/>
          <w:b/>
          <w:bCs/>
        </w:rPr>
      </w:pPr>
      <w:r>
        <w:rPr>
          <w:rFonts w:ascii="Calibri" w:hAnsi="Calibri" w:cs="Calibri"/>
          <w:b/>
          <w:bCs/>
        </w:rPr>
        <w:t>In the draft amends to Schedule 4 Part 1 (3)(e)(ii) which relates to exceptional inspections, it is envisaged that competent persons will not be able to perform exceptional inspections.</w:t>
      </w:r>
    </w:p>
    <w:p w14:paraId="72CB5DC6" w14:textId="77777777" w:rsidR="008C6351" w:rsidRPr="008C6351" w:rsidRDefault="008C6351" w:rsidP="008C6351">
      <w:pPr>
        <w:rPr>
          <w:rFonts w:ascii="Calibri" w:hAnsi="Calibri" w:cs="Calibri"/>
        </w:rPr>
      </w:pPr>
      <w:r w:rsidRPr="008C6351">
        <w:rPr>
          <w:rFonts w:ascii="Calibri" w:hAnsi="Calibri" w:cs="Calibri"/>
        </w:rPr>
        <w:t>Do you have any comments or concerns regarding this proposal?</w:t>
      </w:r>
    </w:p>
    <w:p w14:paraId="7ED96671" w14:textId="77777777" w:rsidR="008C6351" w:rsidRPr="008C6351" w:rsidRDefault="008C6351" w:rsidP="008C6351">
      <w:pPr>
        <w:rPr>
          <w:rFonts w:ascii="Calibri" w:hAnsi="Calibri" w:cs="Calibri"/>
        </w:rPr>
      </w:pPr>
      <w:r w:rsidRPr="008C6351">
        <w:rPr>
          <w:rFonts w:ascii="Calibri" w:hAnsi="Calibri" w:cs="Calibri"/>
        </w:rPr>
        <w:t>If the answer to this question is Yes, please outline your comments or concerns.</w:t>
      </w:r>
    </w:p>
    <w:tbl>
      <w:tblPr>
        <w:tblStyle w:val="TableGrid"/>
        <w:tblW w:w="0" w:type="auto"/>
        <w:tblLook w:val="04A0" w:firstRow="1" w:lastRow="0" w:firstColumn="1" w:lastColumn="0" w:noHBand="0" w:noVBand="1"/>
      </w:tblPr>
      <w:tblGrid>
        <w:gridCol w:w="9016"/>
      </w:tblGrid>
      <w:tr w:rsidR="008C6351" w:rsidRPr="00DC7BA3" w14:paraId="0572B3F3" w14:textId="77777777" w:rsidTr="007A0067">
        <w:trPr>
          <w:trHeight w:val="3107"/>
        </w:trPr>
        <w:tc>
          <w:tcPr>
            <w:tcW w:w="9016" w:type="dxa"/>
          </w:tcPr>
          <w:p w14:paraId="5DB695F0" w14:textId="77777777" w:rsidR="008C6351" w:rsidRPr="00DC7BA3" w:rsidRDefault="008C6351" w:rsidP="007A0067">
            <w:pPr>
              <w:rPr>
                <w:rFonts w:ascii="Calibri" w:hAnsi="Calibri" w:cs="Calibri"/>
              </w:rPr>
            </w:pPr>
          </w:p>
          <w:p w14:paraId="40A3110C" w14:textId="77777777" w:rsidR="008C6351" w:rsidRPr="00DC7BA3" w:rsidRDefault="008C6351" w:rsidP="007A0067">
            <w:pPr>
              <w:rPr>
                <w:rFonts w:ascii="Calibri" w:hAnsi="Calibri" w:cs="Calibri"/>
              </w:rPr>
            </w:pPr>
          </w:p>
          <w:p w14:paraId="4AD1D2AC" w14:textId="77777777" w:rsidR="008C6351" w:rsidRPr="00DC7BA3" w:rsidRDefault="008C6351" w:rsidP="007A0067">
            <w:pPr>
              <w:rPr>
                <w:rFonts w:ascii="Calibri" w:hAnsi="Calibri" w:cs="Calibri"/>
              </w:rPr>
            </w:pPr>
          </w:p>
          <w:p w14:paraId="6E8BFE1A" w14:textId="77777777" w:rsidR="008C6351" w:rsidRPr="00DC7BA3" w:rsidRDefault="008C6351" w:rsidP="007A0067">
            <w:pPr>
              <w:rPr>
                <w:rFonts w:ascii="Calibri" w:hAnsi="Calibri" w:cs="Calibri"/>
              </w:rPr>
            </w:pPr>
          </w:p>
          <w:p w14:paraId="0BA021B0" w14:textId="77777777" w:rsidR="008C6351" w:rsidRPr="00DC7BA3" w:rsidRDefault="008C6351" w:rsidP="007A0067">
            <w:pPr>
              <w:rPr>
                <w:rFonts w:ascii="Calibri" w:hAnsi="Calibri" w:cs="Calibri"/>
              </w:rPr>
            </w:pPr>
          </w:p>
          <w:p w14:paraId="19390254" w14:textId="77777777" w:rsidR="008C6351" w:rsidRPr="00DC7BA3" w:rsidRDefault="008C6351" w:rsidP="007A0067">
            <w:pPr>
              <w:rPr>
                <w:rFonts w:ascii="Calibri" w:hAnsi="Calibri" w:cs="Calibri"/>
              </w:rPr>
            </w:pPr>
          </w:p>
          <w:p w14:paraId="3B1B1C7E" w14:textId="77777777" w:rsidR="008C6351" w:rsidRPr="00DC7BA3" w:rsidRDefault="008C6351" w:rsidP="007A0067">
            <w:pPr>
              <w:rPr>
                <w:rFonts w:ascii="Calibri" w:hAnsi="Calibri" w:cs="Calibri"/>
              </w:rPr>
            </w:pPr>
          </w:p>
          <w:p w14:paraId="1A20EEA9" w14:textId="77777777" w:rsidR="008C6351" w:rsidRPr="00DC7BA3" w:rsidRDefault="008C6351" w:rsidP="007A0067">
            <w:pPr>
              <w:rPr>
                <w:rFonts w:ascii="Calibri" w:hAnsi="Calibri" w:cs="Calibri"/>
              </w:rPr>
            </w:pPr>
          </w:p>
          <w:p w14:paraId="7C70778C" w14:textId="77777777" w:rsidR="008C6351" w:rsidRPr="00DC7BA3" w:rsidRDefault="008C6351" w:rsidP="007A0067">
            <w:pPr>
              <w:rPr>
                <w:rFonts w:ascii="Calibri" w:hAnsi="Calibri" w:cs="Calibri"/>
              </w:rPr>
            </w:pPr>
          </w:p>
          <w:p w14:paraId="01A731DF" w14:textId="77777777" w:rsidR="008C6351" w:rsidRPr="00DC7BA3" w:rsidRDefault="008C6351" w:rsidP="007A0067">
            <w:pPr>
              <w:rPr>
                <w:rFonts w:ascii="Calibri" w:hAnsi="Calibri" w:cs="Calibri"/>
              </w:rPr>
            </w:pPr>
          </w:p>
          <w:p w14:paraId="0630DCCE" w14:textId="77777777" w:rsidR="008C6351" w:rsidRPr="00DC7BA3" w:rsidRDefault="008C6351" w:rsidP="007A0067">
            <w:pPr>
              <w:rPr>
                <w:rFonts w:ascii="Calibri" w:hAnsi="Calibri" w:cs="Calibri"/>
              </w:rPr>
            </w:pPr>
          </w:p>
          <w:p w14:paraId="1B93856F" w14:textId="77777777" w:rsidR="008C6351" w:rsidRPr="00DC7BA3" w:rsidRDefault="008C6351" w:rsidP="007A0067">
            <w:pPr>
              <w:rPr>
                <w:rFonts w:ascii="Calibri" w:hAnsi="Calibri" w:cs="Calibri"/>
              </w:rPr>
            </w:pPr>
          </w:p>
        </w:tc>
      </w:tr>
    </w:tbl>
    <w:p w14:paraId="588AC9B2" w14:textId="77777777" w:rsidR="008C6351" w:rsidRDefault="008C6351" w:rsidP="008C6351">
      <w:pPr>
        <w:tabs>
          <w:tab w:val="left" w:pos="1134"/>
        </w:tabs>
        <w:autoSpaceDE w:val="0"/>
        <w:autoSpaceDN w:val="0"/>
        <w:adjustRightInd w:val="0"/>
        <w:spacing w:after="120"/>
        <w:ind w:right="459"/>
        <w:jc w:val="both"/>
        <w:rPr>
          <w:rFonts w:ascii="Calibri" w:hAnsi="Calibri" w:cs="Calibri"/>
          <w:b/>
          <w:bCs/>
        </w:rPr>
      </w:pPr>
    </w:p>
    <w:p w14:paraId="0B20D9E4" w14:textId="77777777" w:rsidR="00BB1B94" w:rsidRDefault="00BB1B94" w:rsidP="008C6351">
      <w:pPr>
        <w:tabs>
          <w:tab w:val="left" w:pos="1134"/>
        </w:tabs>
        <w:autoSpaceDE w:val="0"/>
        <w:autoSpaceDN w:val="0"/>
        <w:adjustRightInd w:val="0"/>
        <w:spacing w:after="120"/>
        <w:ind w:right="459"/>
        <w:jc w:val="both"/>
        <w:rPr>
          <w:rFonts w:ascii="Calibri" w:hAnsi="Calibri" w:cs="Calibri"/>
          <w:b/>
          <w:bCs/>
        </w:rPr>
      </w:pPr>
    </w:p>
    <w:p w14:paraId="1F71D234" w14:textId="19BE4684" w:rsidR="008C6351" w:rsidRPr="008C6351" w:rsidRDefault="008C6351" w:rsidP="008C6351">
      <w:pPr>
        <w:pStyle w:val="ListParagraph"/>
        <w:numPr>
          <w:ilvl w:val="0"/>
          <w:numId w:val="3"/>
        </w:numPr>
        <w:tabs>
          <w:tab w:val="left" w:pos="1134"/>
        </w:tabs>
        <w:autoSpaceDE w:val="0"/>
        <w:autoSpaceDN w:val="0"/>
        <w:adjustRightInd w:val="0"/>
        <w:spacing w:after="120"/>
        <w:ind w:right="459"/>
        <w:jc w:val="both"/>
        <w:rPr>
          <w:rFonts w:ascii="Calibri" w:hAnsi="Calibri" w:cs="Calibri"/>
          <w:b/>
          <w:bCs/>
        </w:rPr>
      </w:pPr>
      <w:r>
        <w:rPr>
          <w:rFonts w:ascii="Calibri" w:hAnsi="Calibri" w:cs="Calibri"/>
          <w:b/>
          <w:bCs/>
        </w:rPr>
        <w:lastRenderedPageBreak/>
        <w:t>With respect to Regulation 54 as it relates to Schedule 4, it is proposed that a competent person will not be able to perform an examination, inspection, test or issue the corresponding certification for a national tank which is owned and or operated by the competent person</w:t>
      </w:r>
      <w:r w:rsidR="0061446C">
        <w:rPr>
          <w:rFonts w:ascii="Calibri" w:hAnsi="Calibri" w:cs="Calibri"/>
          <w:b/>
          <w:bCs/>
        </w:rPr>
        <w:t>.</w:t>
      </w:r>
    </w:p>
    <w:p w14:paraId="284C8E97" w14:textId="77777777" w:rsidR="00743D7A" w:rsidRPr="00DC7BA3" w:rsidRDefault="00743D7A" w:rsidP="00743D7A">
      <w:pPr>
        <w:rPr>
          <w:rFonts w:ascii="Calibri" w:hAnsi="Calibri" w:cs="Calibri"/>
        </w:rPr>
      </w:pPr>
      <w:r w:rsidRPr="00DC7BA3">
        <w:rPr>
          <w:rFonts w:ascii="Calibri" w:hAnsi="Calibri" w:cs="Calibri"/>
        </w:rPr>
        <w:t>Do you have any comments or concerns regarding th</w:t>
      </w:r>
      <w:r>
        <w:rPr>
          <w:rFonts w:ascii="Calibri" w:hAnsi="Calibri" w:cs="Calibri"/>
        </w:rPr>
        <w:t>is</w:t>
      </w:r>
      <w:r w:rsidRPr="00DC7BA3">
        <w:rPr>
          <w:rFonts w:ascii="Calibri" w:hAnsi="Calibri" w:cs="Calibri"/>
        </w:rPr>
        <w:t xml:space="preserve"> proposal?</w:t>
      </w:r>
    </w:p>
    <w:p w14:paraId="1C06EF0E" w14:textId="77777777" w:rsidR="00743D7A" w:rsidRPr="00DC7BA3" w:rsidRDefault="00743D7A" w:rsidP="00743D7A">
      <w:pPr>
        <w:rPr>
          <w:rFonts w:ascii="Calibri" w:hAnsi="Calibri" w:cs="Calibri"/>
        </w:rPr>
      </w:pPr>
      <w:r w:rsidRPr="00DC7BA3">
        <w:rPr>
          <w:rFonts w:ascii="Calibri" w:hAnsi="Calibri" w:cs="Calibri"/>
        </w:rPr>
        <w:t>If the answer to this question is Yes, please outline your comments or concerns.</w:t>
      </w:r>
    </w:p>
    <w:tbl>
      <w:tblPr>
        <w:tblStyle w:val="TableGrid"/>
        <w:tblW w:w="0" w:type="auto"/>
        <w:tblLook w:val="04A0" w:firstRow="1" w:lastRow="0" w:firstColumn="1" w:lastColumn="0" w:noHBand="0" w:noVBand="1"/>
      </w:tblPr>
      <w:tblGrid>
        <w:gridCol w:w="9016"/>
      </w:tblGrid>
      <w:tr w:rsidR="00743D7A" w:rsidRPr="00DC7BA3" w14:paraId="34785C9D" w14:textId="77777777" w:rsidTr="007A0067">
        <w:trPr>
          <w:trHeight w:val="3107"/>
        </w:trPr>
        <w:tc>
          <w:tcPr>
            <w:tcW w:w="9016" w:type="dxa"/>
          </w:tcPr>
          <w:p w14:paraId="510DA867" w14:textId="77777777" w:rsidR="00743D7A" w:rsidRPr="00DC7BA3" w:rsidRDefault="00743D7A" w:rsidP="007A0067">
            <w:pPr>
              <w:rPr>
                <w:rFonts w:ascii="Calibri" w:hAnsi="Calibri" w:cs="Calibri"/>
              </w:rPr>
            </w:pPr>
          </w:p>
          <w:p w14:paraId="140259BA" w14:textId="77777777" w:rsidR="00743D7A" w:rsidRPr="00DC7BA3" w:rsidRDefault="00743D7A" w:rsidP="007A0067">
            <w:pPr>
              <w:rPr>
                <w:rFonts w:ascii="Calibri" w:hAnsi="Calibri" w:cs="Calibri"/>
              </w:rPr>
            </w:pPr>
          </w:p>
          <w:p w14:paraId="3938F409" w14:textId="77777777" w:rsidR="00743D7A" w:rsidRPr="00DC7BA3" w:rsidRDefault="00743D7A" w:rsidP="007A0067">
            <w:pPr>
              <w:rPr>
                <w:rFonts w:ascii="Calibri" w:hAnsi="Calibri" w:cs="Calibri"/>
              </w:rPr>
            </w:pPr>
          </w:p>
          <w:p w14:paraId="58F6D156" w14:textId="77777777" w:rsidR="00743D7A" w:rsidRPr="00DC7BA3" w:rsidRDefault="00743D7A" w:rsidP="007A0067">
            <w:pPr>
              <w:rPr>
                <w:rFonts w:ascii="Calibri" w:hAnsi="Calibri" w:cs="Calibri"/>
              </w:rPr>
            </w:pPr>
          </w:p>
          <w:p w14:paraId="0FC9C8CE" w14:textId="77777777" w:rsidR="00743D7A" w:rsidRPr="00DC7BA3" w:rsidRDefault="00743D7A" w:rsidP="007A0067">
            <w:pPr>
              <w:rPr>
                <w:rFonts w:ascii="Calibri" w:hAnsi="Calibri" w:cs="Calibri"/>
              </w:rPr>
            </w:pPr>
          </w:p>
          <w:p w14:paraId="4B294447" w14:textId="77777777" w:rsidR="00743D7A" w:rsidRPr="00DC7BA3" w:rsidRDefault="00743D7A" w:rsidP="007A0067">
            <w:pPr>
              <w:rPr>
                <w:rFonts w:ascii="Calibri" w:hAnsi="Calibri" w:cs="Calibri"/>
              </w:rPr>
            </w:pPr>
          </w:p>
          <w:p w14:paraId="092D2F8A" w14:textId="77777777" w:rsidR="00743D7A" w:rsidRPr="00DC7BA3" w:rsidRDefault="00743D7A" w:rsidP="007A0067">
            <w:pPr>
              <w:rPr>
                <w:rFonts w:ascii="Calibri" w:hAnsi="Calibri" w:cs="Calibri"/>
              </w:rPr>
            </w:pPr>
          </w:p>
          <w:p w14:paraId="25856925" w14:textId="77777777" w:rsidR="00743D7A" w:rsidRPr="00DC7BA3" w:rsidRDefault="00743D7A" w:rsidP="007A0067">
            <w:pPr>
              <w:rPr>
                <w:rFonts w:ascii="Calibri" w:hAnsi="Calibri" w:cs="Calibri"/>
              </w:rPr>
            </w:pPr>
          </w:p>
          <w:p w14:paraId="0A1F8A22" w14:textId="77777777" w:rsidR="00743D7A" w:rsidRPr="00DC7BA3" w:rsidRDefault="00743D7A" w:rsidP="007A0067">
            <w:pPr>
              <w:rPr>
                <w:rFonts w:ascii="Calibri" w:hAnsi="Calibri" w:cs="Calibri"/>
              </w:rPr>
            </w:pPr>
          </w:p>
          <w:p w14:paraId="7702FE15" w14:textId="77777777" w:rsidR="00743D7A" w:rsidRPr="00DC7BA3" w:rsidRDefault="00743D7A" w:rsidP="007A0067">
            <w:pPr>
              <w:rPr>
                <w:rFonts w:ascii="Calibri" w:hAnsi="Calibri" w:cs="Calibri"/>
              </w:rPr>
            </w:pPr>
          </w:p>
          <w:p w14:paraId="48DA73A0" w14:textId="77777777" w:rsidR="00743D7A" w:rsidRPr="00DC7BA3" w:rsidRDefault="00743D7A" w:rsidP="007A0067">
            <w:pPr>
              <w:rPr>
                <w:rFonts w:ascii="Calibri" w:hAnsi="Calibri" w:cs="Calibri"/>
              </w:rPr>
            </w:pPr>
          </w:p>
          <w:p w14:paraId="7F928EAC" w14:textId="77777777" w:rsidR="00743D7A" w:rsidRPr="00DC7BA3" w:rsidRDefault="00743D7A" w:rsidP="007A0067">
            <w:pPr>
              <w:rPr>
                <w:rFonts w:ascii="Calibri" w:hAnsi="Calibri" w:cs="Calibri"/>
              </w:rPr>
            </w:pPr>
          </w:p>
        </w:tc>
      </w:tr>
    </w:tbl>
    <w:p w14:paraId="0885BDE4" w14:textId="77777777" w:rsidR="00743D7A" w:rsidRPr="00E52268" w:rsidRDefault="00743D7A" w:rsidP="00743D7A">
      <w:pPr>
        <w:rPr>
          <w:rFonts w:ascii="Calibri" w:hAnsi="Calibri" w:cs="Calibri"/>
        </w:rPr>
      </w:pPr>
    </w:p>
    <w:p w14:paraId="0D65C52F" w14:textId="04A4760D" w:rsidR="003E6555" w:rsidRPr="00DC7BA3" w:rsidRDefault="003E6555" w:rsidP="003E6555">
      <w:pPr>
        <w:pStyle w:val="ListParagraph"/>
        <w:numPr>
          <w:ilvl w:val="0"/>
          <w:numId w:val="3"/>
        </w:numPr>
        <w:tabs>
          <w:tab w:val="left" w:pos="1134"/>
        </w:tabs>
        <w:autoSpaceDE w:val="0"/>
        <w:autoSpaceDN w:val="0"/>
        <w:adjustRightInd w:val="0"/>
        <w:spacing w:after="120"/>
        <w:ind w:right="459"/>
        <w:jc w:val="both"/>
        <w:rPr>
          <w:rFonts w:ascii="Calibri" w:hAnsi="Calibri" w:cs="Calibri"/>
          <w:b/>
          <w:bCs/>
        </w:rPr>
      </w:pPr>
      <w:r w:rsidRPr="00DC7BA3">
        <w:rPr>
          <w:rFonts w:ascii="Calibri" w:hAnsi="Calibri" w:cs="Calibri"/>
          <w:b/>
          <w:bCs/>
        </w:rPr>
        <w:t xml:space="preserve">Do you use </w:t>
      </w:r>
      <w:r w:rsidR="007674F7">
        <w:rPr>
          <w:rFonts w:ascii="Calibri" w:hAnsi="Calibri" w:cs="Calibri"/>
          <w:b/>
          <w:bCs/>
        </w:rPr>
        <w:t xml:space="preserve">demountable tanks, </w:t>
      </w:r>
      <w:r w:rsidR="0006095C">
        <w:rPr>
          <w:rFonts w:ascii="Calibri" w:hAnsi="Calibri" w:cs="Calibri"/>
          <w:b/>
          <w:bCs/>
        </w:rPr>
        <w:t>tank containers</w:t>
      </w:r>
      <w:r w:rsidR="00EF32FA">
        <w:rPr>
          <w:rFonts w:ascii="Calibri" w:hAnsi="Calibri" w:cs="Calibri"/>
          <w:b/>
          <w:bCs/>
        </w:rPr>
        <w:t>,</w:t>
      </w:r>
      <w:r w:rsidR="0006095C">
        <w:rPr>
          <w:rFonts w:ascii="Calibri" w:hAnsi="Calibri" w:cs="Calibri"/>
          <w:b/>
          <w:bCs/>
        </w:rPr>
        <w:t xml:space="preserve"> portable tanks</w:t>
      </w:r>
      <w:r w:rsidR="00EF32FA">
        <w:rPr>
          <w:rFonts w:ascii="Calibri" w:hAnsi="Calibri" w:cs="Calibri"/>
          <w:b/>
          <w:bCs/>
        </w:rPr>
        <w:t xml:space="preserve"> or multiple element gas containers (MEGCs)</w:t>
      </w:r>
      <w:r w:rsidR="00010527">
        <w:rPr>
          <w:rFonts w:ascii="Calibri" w:hAnsi="Calibri" w:cs="Calibri"/>
          <w:b/>
          <w:bCs/>
        </w:rPr>
        <w:t xml:space="preserve"> </w:t>
      </w:r>
      <w:r w:rsidR="0006095C">
        <w:rPr>
          <w:rFonts w:ascii="Calibri" w:hAnsi="Calibri" w:cs="Calibri"/>
          <w:b/>
          <w:bCs/>
        </w:rPr>
        <w:t xml:space="preserve">constructed pre-2003 </w:t>
      </w:r>
      <w:r w:rsidRPr="00DC7BA3">
        <w:rPr>
          <w:rFonts w:ascii="Calibri" w:hAnsi="Calibri" w:cs="Calibri"/>
          <w:b/>
          <w:bCs/>
        </w:rPr>
        <w:t>for the transport of dangerous goods?</w:t>
      </w:r>
    </w:p>
    <w:p w14:paraId="1DE4DBCD" w14:textId="77777777" w:rsidR="003E6555" w:rsidRPr="00DC7BA3" w:rsidRDefault="003E6555" w:rsidP="003E6555">
      <w:p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If the answer to this question is Yes, please provide information on:</w:t>
      </w:r>
    </w:p>
    <w:p w14:paraId="61214FEB" w14:textId="228D2E39" w:rsidR="003E6555" w:rsidRPr="00DC7BA3" w:rsidRDefault="003E6555" w:rsidP="003E6555">
      <w:pPr>
        <w:pStyle w:val="ListParagraph"/>
        <w:numPr>
          <w:ilvl w:val="0"/>
          <w:numId w:val="4"/>
        </w:num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 xml:space="preserve">the numbers in use, </w:t>
      </w:r>
    </w:p>
    <w:p w14:paraId="6C25FF48" w14:textId="17954904" w:rsidR="003E6555" w:rsidRPr="00DC7BA3" w:rsidRDefault="003E6555" w:rsidP="003E6555">
      <w:pPr>
        <w:pStyle w:val="ListParagraph"/>
        <w:numPr>
          <w:ilvl w:val="0"/>
          <w:numId w:val="4"/>
        </w:num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 xml:space="preserve">the dangerous goods they are being used to transport, and </w:t>
      </w:r>
    </w:p>
    <w:p w14:paraId="6D34003B" w14:textId="0C3D5524" w:rsidR="003E6555" w:rsidRPr="00DC7BA3" w:rsidRDefault="003E6555" w:rsidP="003E6555">
      <w:pPr>
        <w:pStyle w:val="ListParagraph"/>
        <w:numPr>
          <w:ilvl w:val="0"/>
          <w:numId w:val="4"/>
        </w:num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if they are being inspected by competent persons</w:t>
      </w:r>
      <w:r w:rsidR="00EA6627">
        <w:rPr>
          <w:rFonts w:ascii="Calibri" w:hAnsi="Calibri" w:cs="Calibri"/>
        </w:rPr>
        <w:t>.</w:t>
      </w:r>
    </w:p>
    <w:tbl>
      <w:tblPr>
        <w:tblStyle w:val="TableGrid"/>
        <w:tblW w:w="0" w:type="auto"/>
        <w:tblLook w:val="04A0" w:firstRow="1" w:lastRow="0" w:firstColumn="1" w:lastColumn="0" w:noHBand="0" w:noVBand="1"/>
      </w:tblPr>
      <w:tblGrid>
        <w:gridCol w:w="9016"/>
      </w:tblGrid>
      <w:tr w:rsidR="003E6555" w:rsidRPr="00DC7BA3" w14:paraId="6A7ED2DD" w14:textId="77777777" w:rsidTr="003E6555">
        <w:trPr>
          <w:trHeight w:val="3107"/>
        </w:trPr>
        <w:tc>
          <w:tcPr>
            <w:tcW w:w="9016" w:type="dxa"/>
          </w:tcPr>
          <w:p w14:paraId="1E958E3F" w14:textId="77777777" w:rsidR="003E6555" w:rsidRPr="00DC7BA3" w:rsidRDefault="003E6555" w:rsidP="003E6555">
            <w:pPr>
              <w:tabs>
                <w:tab w:val="left" w:pos="1134"/>
              </w:tabs>
              <w:autoSpaceDE w:val="0"/>
              <w:autoSpaceDN w:val="0"/>
              <w:adjustRightInd w:val="0"/>
              <w:spacing w:after="120"/>
              <w:ind w:right="459"/>
              <w:jc w:val="both"/>
              <w:rPr>
                <w:rFonts w:ascii="Calibri" w:hAnsi="Calibri" w:cs="Calibri"/>
              </w:rPr>
            </w:pPr>
          </w:p>
        </w:tc>
      </w:tr>
    </w:tbl>
    <w:p w14:paraId="04A61CAD" w14:textId="77777777" w:rsidR="003E6555" w:rsidRDefault="003E6555" w:rsidP="003E6555">
      <w:pPr>
        <w:tabs>
          <w:tab w:val="left" w:pos="1134"/>
        </w:tabs>
        <w:autoSpaceDE w:val="0"/>
        <w:autoSpaceDN w:val="0"/>
        <w:adjustRightInd w:val="0"/>
        <w:spacing w:after="120"/>
        <w:ind w:right="459"/>
        <w:jc w:val="both"/>
        <w:rPr>
          <w:rFonts w:ascii="Calibri" w:hAnsi="Calibri" w:cs="Calibri"/>
        </w:rPr>
      </w:pPr>
    </w:p>
    <w:p w14:paraId="1CB833DC" w14:textId="77777777" w:rsidR="00BB1B94" w:rsidRDefault="00BB1B94" w:rsidP="003E6555">
      <w:pPr>
        <w:tabs>
          <w:tab w:val="left" w:pos="1134"/>
        </w:tabs>
        <w:autoSpaceDE w:val="0"/>
        <w:autoSpaceDN w:val="0"/>
        <w:adjustRightInd w:val="0"/>
        <w:spacing w:after="120"/>
        <w:ind w:right="459"/>
        <w:jc w:val="both"/>
        <w:rPr>
          <w:rFonts w:ascii="Calibri" w:hAnsi="Calibri" w:cs="Calibri"/>
        </w:rPr>
      </w:pPr>
    </w:p>
    <w:p w14:paraId="5868E95D" w14:textId="77777777" w:rsidR="00BB1B94" w:rsidRDefault="00BB1B94" w:rsidP="003E6555">
      <w:pPr>
        <w:tabs>
          <w:tab w:val="left" w:pos="1134"/>
        </w:tabs>
        <w:autoSpaceDE w:val="0"/>
        <w:autoSpaceDN w:val="0"/>
        <w:adjustRightInd w:val="0"/>
        <w:spacing w:after="120"/>
        <w:ind w:right="459"/>
        <w:jc w:val="both"/>
        <w:rPr>
          <w:rFonts w:ascii="Calibri" w:hAnsi="Calibri" w:cs="Calibri"/>
        </w:rPr>
      </w:pPr>
    </w:p>
    <w:p w14:paraId="49BE674C" w14:textId="77777777" w:rsidR="00BB1B94" w:rsidRDefault="00BB1B94" w:rsidP="003E6555">
      <w:pPr>
        <w:tabs>
          <w:tab w:val="left" w:pos="1134"/>
        </w:tabs>
        <w:autoSpaceDE w:val="0"/>
        <w:autoSpaceDN w:val="0"/>
        <w:adjustRightInd w:val="0"/>
        <w:spacing w:after="120"/>
        <w:ind w:right="459"/>
        <w:jc w:val="both"/>
        <w:rPr>
          <w:rFonts w:ascii="Calibri" w:hAnsi="Calibri" w:cs="Calibri"/>
        </w:rPr>
      </w:pPr>
    </w:p>
    <w:p w14:paraId="528DE134" w14:textId="77777777" w:rsidR="00BB1B94" w:rsidRDefault="00BB1B94" w:rsidP="003E6555">
      <w:pPr>
        <w:tabs>
          <w:tab w:val="left" w:pos="1134"/>
        </w:tabs>
        <w:autoSpaceDE w:val="0"/>
        <w:autoSpaceDN w:val="0"/>
        <w:adjustRightInd w:val="0"/>
        <w:spacing w:after="120"/>
        <w:ind w:right="459"/>
        <w:jc w:val="both"/>
        <w:rPr>
          <w:rFonts w:ascii="Calibri" w:hAnsi="Calibri" w:cs="Calibri"/>
        </w:rPr>
      </w:pPr>
    </w:p>
    <w:p w14:paraId="1F605539" w14:textId="77777777" w:rsidR="00BB1B94" w:rsidRPr="00DC7BA3" w:rsidRDefault="00BB1B94" w:rsidP="003E6555">
      <w:pPr>
        <w:tabs>
          <w:tab w:val="left" w:pos="1134"/>
        </w:tabs>
        <w:autoSpaceDE w:val="0"/>
        <w:autoSpaceDN w:val="0"/>
        <w:adjustRightInd w:val="0"/>
        <w:spacing w:after="120"/>
        <w:ind w:right="459"/>
        <w:jc w:val="both"/>
        <w:rPr>
          <w:rFonts w:ascii="Calibri" w:hAnsi="Calibri" w:cs="Calibri"/>
        </w:rPr>
      </w:pPr>
    </w:p>
    <w:p w14:paraId="563F03DF" w14:textId="77777777" w:rsidR="00190ACF" w:rsidRDefault="00190ACF">
      <w:pPr>
        <w:rPr>
          <w:rFonts w:ascii="Calibri" w:hAnsi="Calibri" w:cs="Calibri"/>
          <w:b/>
          <w:bCs/>
        </w:rPr>
      </w:pPr>
      <w:r>
        <w:rPr>
          <w:rFonts w:ascii="Calibri" w:hAnsi="Calibri" w:cs="Calibri"/>
          <w:b/>
          <w:bCs/>
        </w:rPr>
        <w:br w:type="page"/>
      </w:r>
    </w:p>
    <w:p w14:paraId="65770E8A" w14:textId="26A2FFE0" w:rsidR="00FC2B80" w:rsidRDefault="00FC2B80" w:rsidP="001406FB">
      <w:pPr>
        <w:pStyle w:val="ListParagraph"/>
        <w:numPr>
          <w:ilvl w:val="0"/>
          <w:numId w:val="3"/>
        </w:numPr>
        <w:ind w:left="357" w:hanging="357"/>
        <w:contextualSpacing w:val="0"/>
        <w:rPr>
          <w:rFonts w:ascii="Calibri" w:hAnsi="Calibri" w:cs="Calibri"/>
          <w:b/>
          <w:bCs/>
        </w:rPr>
      </w:pPr>
      <w:r w:rsidRPr="001406FB">
        <w:rPr>
          <w:rFonts w:ascii="Calibri" w:hAnsi="Calibri" w:cs="Calibri"/>
          <w:b/>
          <w:bCs/>
        </w:rPr>
        <w:lastRenderedPageBreak/>
        <w:t>The anticipated cost associated with the amends are</w:t>
      </w:r>
      <w:r w:rsidR="001406FB">
        <w:rPr>
          <w:rFonts w:ascii="Calibri" w:hAnsi="Calibri" w:cs="Calibri"/>
          <w:b/>
          <w:bCs/>
        </w:rPr>
        <w:t>:</w:t>
      </w:r>
    </w:p>
    <w:p w14:paraId="0035064D" w14:textId="712D3BD2" w:rsidR="00FC2B80" w:rsidRPr="00DC7BA3" w:rsidRDefault="00FC2B80" w:rsidP="00FC2B80">
      <w:pPr>
        <w:pStyle w:val="ListParagraph"/>
        <w:numPr>
          <w:ilvl w:val="0"/>
          <w:numId w:val="6"/>
        </w:numPr>
        <w:rPr>
          <w:rFonts w:ascii="Calibri" w:hAnsi="Calibri" w:cs="Calibri"/>
          <w:b/>
          <w:bCs/>
        </w:rPr>
      </w:pPr>
      <w:r w:rsidRPr="00DC7BA3">
        <w:rPr>
          <w:rFonts w:ascii="Calibri" w:hAnsi="Calibri" w:cs="Calibri"/>
          <w:b/>
          <w:bCs/>
        </w:rPr>
        <w:t>Administrative costs</w:t>
      </w:r>
    </w:p>
    <w:p w14:paraId="453D512B" w14:textId="77777777" w:rsidR="00FC2B80" w:rsidRPr="00DC7BA3" w:rsidRDefault="00FC2B80" w:rsidP="00FC2B80">
      <w:pPr>
        <w:pStyle w:val="ListParagraph"/>
        <w:numPr>
          <w:ilvl w:val="0"/>
          <w:numId w:val="5"/>
        </w:numPr>
        <w:rPr>
          <w:rFonts w:ascii="Calibri" w:hAnsi="Calibri" w:cs="Calibri"/>
        </w:rPr>
      </w:pPr>
      <w:r w:rsidRPr="00DC7BA3">
        <w:rPr>
          <w:rFonts w:ascii="Calibri" w:hAnsi="Calibri" w:cs="Calibri"/>
        </w:rPr>
        <w:t xml:space="preserve">Requirement for competent persons to have documented written </w:t>
      </w:r>
      <w:r w:rsidRPr="00DC7BA3">
        <w:rPr>
          <w:rFonts w:ascii="Calibri" w:hAnsi="Calibri" w:cs="Calibri"/>
          <w:color w:val="000000"/>
        </w:rPr>
        <w:t>test procedures</w:t>
      </w:r>
    </w:p>
    <w:p w14:paraId="13416510" w14:textId="1B9F1E4D" w:rsidR="00FC2B80" w:rsidRPr="00DC7BA3" w:rsidRDefault="00FC2B80" w:rsidP="00FC2B80">
      <w:pPr>
        <w:pStyle w:val="ListParagraph"/>
        <w:numPr>
          <w:ilvl w:val="0"/>
          <w:numId w:val="5"/>
        </w:numPr>
        <w:rPr>
          <w:rFonts w:ascii="Calibri" w:hAnsi="Calibri" w:cs="Calibri"/>
        </w:rPr>
      </w:pPr>
      <w:r w:rsidRPr="00DC7BA3">
        <w:rPr>
          <w:rFonts w:ascii="Calibri" w:hAnsi="Calibri" w:cs="Calibri"/>
        </w:rPr>
        <w:t xml:space="preserve">Requirement to </w:t>
      </w:r>
      <w:r w:rsidRPr="00DC7BA3">
        <w:rPr>
          <w:rFonts w:ascii="Calibri" w:hAnsi="Calibri" w:cs="Calibri"/>
          <w:color w:val="000000"/>
        </w:rPr>
        <w:t>hold tank records</w:t>
      </w:r>
    </w:p>
    <w:p w14:paraId="21D31517" w14:textId="77777777" w:rsidR="00FC2B80" w:rsidRPr="00DC7BA3" w:rsidRDefault="00FC2B80" w:rsidP="001406FB">
      <w:pPr>
        <w:pStyle w:val="ListParagraph"/>
        <w:numPr>
          <w:ilvl w:val="0"/>
          <w:numId w:val="5"/>
        </w:numPr>
        <w:ind w:left="805" w:hanging="357"/>
        <w:contextualSpacing w:val="0"/>
        <w:rPr>
          <w:rFonts w:ascii="Calibri" w:hAnsi="Calibri" w:cs="Calibri"/>
        </w:rPr>
      </w:pPr>
      <w:r w:rsidRPr="00DC7BA3">
        <w:rPr>
          <w:rFonts w:ascii="Calibri" w:hAnsi="Calibri" w:cs="Calibri"/>
        </w:rPr>
        <w:t xml:space="preserve">Requirement associated with </w:t>
      </w:r>
      <w:r w:rsidRPr="00DC7BA3">
        <w:rPr>
          <w:rFonts w:ascii="Calibri" w:hAnsi="Calibri" w:cs="Calibri"/>
          <w:color w:val="000000"/>
        </w:rPr>
        <w:t xml:space="preserve">certification forms </w:t>
      </w:r>
    </w:p>
    <w:p w14:paraId="3921BFCB" w14:textId="207DE159" w:rsidR="00FC2B80" w:rsidRPr="00DC7BA3" w:rsidRDefault="00FC2B80" w:rsidP="00D1126A">
      <w:pPr>
        <w:pStyle w:val="ListParagraph"/>
        <w:numPr>
          <w:ilvl w:val="0"/>
          <w:numId w:val="6"/>
        </w:numPr>
        <w:rPr>
          <w:rFonts w:ascii="Calibri" w:hAnsi="Calibri" w:cs="Calibri"/>
          <w:b/>
          <w:bCs/>
        </w:rPr>
      </w:pPr>
      <w:r w:rsidRPr="00DC7BA3">
        <w:rPr>
          <w:rFonts w:ascii="Calibri" w:hAnsi="Calibri" w:cs="Calibri"/>
          <w:b/>
          <w:bCs/>
        </w:rPr>
        <w:t>“Physical” costs</w:t>
      </w:r>
    </w:p>
    <w:p w14:paraId="1C40A208" w14:textId="1D6E70D6" w:rsidR="00FC2B80" w:rsidRPr="00D1126A" w:rsidRDefault="00FC2B80" w:rsidP="00D1126A">
      <w:pPr>
        <w:pStyle w:val="ListParagraph"/>
        <w:numPr>
          <w:ilvl w:val="0"/>
          <w:numId w:val="8"/>
        </w:numPr>
        <w:rPr>
          <w:rFonts w:ascii="Calibri" w:hAnsi="Calibri" w:cs="Calibri"/>
          <w:b/>
          <w:bCs/>
        </w:rPr>
      </w:pPr>
      <w:r w:rsidRPr="001406FB">
        <w:rPr>
          <w:rFonts w:ascii="Calibri" w:hAnsi="Calibri" w:cs="Calibri"/>
          <w:b/>
          <w:bCs/>
          <w:color w:val="000000"/>
        </w:rPr>
        <w:t>Hydraulic testing of tanks</w:t>
      </w:r>
      <w:r w:rsidR="00DC7BA3" w:rsidRPr="00D1126A">
        <w:rPr>
          <w:rFonts w:ascii="Calibri" w:hAnsi="Calibri" w:cs="Calibri"/>
          <w:color w:val="000000"/>
        </w:rPr>
        <w:t xml:space="preserve"> </w:t>
      </w:r>
      <w:r w:rsidR="008F3EDC" w:rsidRPr="00D1126A">
        <w:rPr>
          <w:rFonts w:ascii="Calibri" w:hAnsi="Calibri" w:cs="Calibri"/>
          <w:color w:val="000000"/>
        </w:rPr>
        <w:t>-</w:t>
      </w:r>
      <w:r w:rsidR="001406FB">
        <w:rPr>
          <w:rFonts w:ascii="Calibri" w:hAnsi="Calibri" w:cs="Calibri"/>
          <w:color w:val="000000"/>
        </w:rPr>
        <w:t xml:space="preserve"> </w:t>
      </w:r>
      <w:r w:rsidR="00CC47F3" w:rsidRPr="00D1126A">
        <w:rPr>
          <w:rFonts w:ascii="Calibri" w:hAnsi="Calibri" w:cs="Calibri"/>
          <w:color w:val="000000"/>
        </w:rPr>
        <w:t xml:space="preserve">this test will be an added cost for tank operators. Competent persons may need to purchase equipment to carry out this test. Alternatively, a competent person may lose business if an operator decides to get all tank testing, including the hydraulic test, completed by an accredited inspection body. </w:t>
      </w:r>
      <w:r w:rsidR="00D1126A" w:rsidRPr="00D1126A">
        <w:rPr>
          <w:rFonts w:ascii="Calibri" w:hAnsi="Calibri" w:cs="Calibri"/>
          <w:color w:val="000000"/>
        </w:rPr>
        <w:t>(</w:t>
      </w:r>
      <w:r w:rsidR="00D1126A">
        <w:rPr>
          <w:rFonts w:ascii="Calibri" w:hAnsi="Calibri" w:cs="Calibri"/>
          <w:color w:val="000000"/>
        </w:rPr>
        <w:t>T</w:t>
      </w:r>
      <w:r w:rsidR="00D1126A" w:rsidRPr="00D1126A">
        <w:rPr>
          <w:rFonts w:ascii="Calibri" w:hAnsi="Calibri" w:cs="Calibri"/>
          <w:color w:val="000000"/>
        </w:rPr>
        <w:t xml:space="preserve">he </w:t>
      </w:r>
      <w:r w:rsidR="001406FB">
        <w:rPr>
          <w:rFonts w:ascii="Calibri" w:hAnsi="Calibri" w:cs="Calibri"/>
          <w:color w:val="000000"/>
        </w:rPr>
        <w:t xml:space="preserve">proposed amends will </w:t>
      </w:r>
      <w:r w:rsidR="00D1126A">
        <w:rPr>
          <w:rFonts w:ascii="Calibri" w:hAnsi="Calibri" w:cs="Calibri"/>
          <w:color w:val="000000"/>
        </w:rPr>
        <w:t xml:space="preserve">not prohibit </w:t>
      </w:r>
      <w:r w:rsidR="00DC7BA3" w:rsidRPr="00D1126A">
        <w:rPr>
          <w:rFonts w:ascii="Calibri" w:hAnsi="Calibri" w:cs="Calibri"/>
          <w:color w:val="000000"/>
        </w:rPr>
        <w:t>a competent person if they have</w:t>
      </w:r>
      <w:r w:rsidR="00D1126A">
        <w:rPr>
          <w:rFonts w:ascii="Calibri" w:hAnsi="Calibri" w:cs="Calibri"/>
          <w:color w:val="000000"/>
        </w:rPr>
        <w:t xml:space="preserve"> the</w:t>
      </w:r>
      <w:r w:rsidR="00DC7BA3" w:rsidRPr="00D1126A">
        <w:rPr>
          <w:rFonts w:ascii="Calibri" w:hAnsi="Calibri" w:cs="Calibri"/>
          <w:color w:val="000000"/>
        </w:rPr>
        <w:t xml:space="preserve"> relevant equipment </w:t>
      </w:r>
      <w:r w:rsidR="00190ACF">
        <w:rPr>
          <w:rFonts w:ascii="Calibri" w:hAnsi="Calibri" w:cs="Calibri"/>
          <w:color w:val="000000"/>
        </w:rPr>
        <w:t xml:space="preserve">from </w:t>
      </w:r>
      <w:r w:rsidR="00D1126A">
        <w:rPr>
          <w:rFonts w:ascii="Calibri" w:hAnsi="Calibri" w:cs="Calibri"/>
          <w:color w:val="000000"/>
        </w:rPr>
        <w:t>undertaking the test n</w:t>
      </w:r>
      <w:r w:rsidR="00DC7BA3" w:rsidRPr="00D1126A">
        <w:rPr>
          <w:rFonts w:ascii="Calibri" w:hAnsi="Calibri" w:cs="Calibri"/>
          <w:color w:val="000000"/>
        </w:rPr>
        <w:t xml:space="preserve">or </w:t>
      </w:r>
      <w:r w:rsidR="00D1126A">
        <w:rPr>
          <w:rFonts w:ascii="Calibri" w:hAnsi="Calibri" w:cs="Calibri"/>
          <w:color w:val="000000"/>
        </w:rPr>
        <w:t xml:space="preserve">will they prevent </w:t>
      </w:r>
      <w:r w:rsidR="00DC7BA3" w:rsidRPr="00D1126A">
        <w:rPr>
          <w:rFonts w:ascii="Calibri" w:hAnsi="Calibri" w:cs="Calibri"/>
          <w:color w:val="000000"/>
        </w:rPr>
        <w:t>the competent person arrang</w:t>
      </w:r>
      <w:r w:rsidR="00D1126A">
        <w:rPr>
          <w:rFonts w:ascii="Calibri" w:hAnsi="Calibri" w:cs="Calibri"/>
          <w:color w:val="000000"/>
        </w:rPr>
        <w:t>ing</w:t>
      </w:r>
      <w:r w:rsidR="00DC7BA3" w:rsidRPr="00D1126A">
        <w:rPr>
          <w:rFonts w:ascii="Calibri" w:hAnsi="Calibri" w:cs="Calibri"/>
          <w:color w:val="000000"/>
        </w:rPr>
        <w:t xml:space="preserve"> for an accredited inspection body to undertake this part of the </w:t>
      </w:r>
      <w:r w:rsidR="00D1126A">
        <w:rPr>
          <w:rFonts w:ascii="Calibri" w:hAnsi="Calibri" w:cs="Calibri"/>
          <w:color w:val="000000"/>
        </w:rPr>
        <w:t xml:space="preserve">overall </w:t>
      </w:r>
      <w:r w:rsidR="00DC7BA3" w:rsidRPr="00D1126A">
        <w:rPr>
          <w:rFonts w:ascii="Calibri" w:hAnsi="Calibri" w:cs="Calibri"/>
          <w:color w:val="000000"/>
        </w:rPr>
        <w:t>inspection)</w:t>
      </w:r>
      <w:r w:rsidR="001406FB">
        <w:rPr>
          <w:rFonts w:ascii="Calibri" w:hAnsi="Calibri" w:cs="Calibri"/>
          <w:color w:val="000000"/>
        </w:rPr>
        <w:t>.</w:t>
      </w:r>
      <w:r w:rsidR="00DC7BA3" w:rsidRPr="00D1126A">
        <w:rPr>
          <w:rFonts w:ascii="Calibri" w:hAnsi="Calibri" w:cs="Calibri"/>
          <w:color w:val="000000"/>
        </w:rPr>
        <w:t xml:space="preserve"> </w:t>
      </w:r>
    </w:p>
    <w:p w14:paraId="3A2D0CA4" w14:textId="568C1987" w:rsidR="00D1126A" w:rsidRPr="00D1126A" w:rsidRDefault="00190ACF" w:rsidP="00CC47F3">
      <w:pPr>
        <w:pStyle w:val="ListParagraph"/>
        <w:numPr>
          <w:ilvl w:val="0"/>
          <w:numId w:val="8"/>
        </w:numPr>
        <w:rPr>
          <w:rFonts w:ascii="Calibri" w:hAnsi="Calibri" w:cs="Calibri"/>
          <w:b/>
          <w:bCs/>
        </w:rPr>
      </w:pPr>
      <w:r>
        <w:rPr>
          <w:rFonts w:ascii="Calibri" w:hAnsi="Calibri" w:cs="Calibri"/>
          <w:color w:val="000000"/>
        </w:rPr>
        <w:t>T</w:t>
      </w:r>
      <w:r w:rsidR="00FC2B80" w:rsidRPr="00DC7BA3">
        <w:rPr>
          <w:rFonts w:ascii="Calibri" w:hAnsi="Calibri" w:cs="Calibri"/>
          <w:color w:val="000000"/>
        </w:rPr>
        <w:t xml:space="preserve">esting of Annex C LPG tanks by </w:t>
      </w:r>
      <w:r w:rsidR="001406FB">
        <w:rPr>
          <w:rFonts w:ascii="Calibri" w:hAnsi="Calibri" w:cs="Calibri"/>
          <w:color w:val="000000"/>
        </w:rPr>
        <w:t xml:space="preserve">an </w:t>
      </w:r>
      <w:r w:rsidR="00FC2B80" w:rsidRPr="00DC7BA3">
        <w:rPr>
          <w:rFonts w:ascii="Calibri" w:hAnsi="Calibri" w:cs="Calibri"/>
          <w:color w:val="000000"/>
        </w:rPr>
        <w:t xml:space="preserve">accredited </w:t>
      </w:r>
      <w:r w:rsidR="001406FB">
        <w:rPr>
          <w:rFonts w:ascii="Calibri" w:hAnsi="Calibri" w:cs="Calibri"/>
          <w:color w:val="000000"/>
        </w:rPr>
        <w:t>inspection body.</w:t>
      </w:r>
    </w:p>
    <w:p w14:paraId="74FA19E1" w14:textId="65F9EAD9" w:rsidR="00CC47F3" w:rsidRPr="00D5240D" w:rsidRDefault="00CC47F3" w:rsidP="00CC47F3">
      <w:pPr>
        <w:pStyle w:val="ListParagraph"/>
        <w:numPr>
          <w:ilvl w:val="0"/>
          <w:numId w:val="8"/>
        </w:numPr>
        <w:rPr>
          <w:rFonts w:ascii="Calibri" w:hAnsi="Calibri" w:cs="Calibri"/>
          <w:b/>
          <w:bCs/>
        </w:rPr>
      </w:pPr>
      <w:r>
        <w:rPr>
          <w:rFonts w:ascii="Calibri" w:hAnsi="Calibri" w:cs="Calibri"/>
        </w:rPr>
        <w:t>The cost of dispos</w:t>
      </w:r>
      <w:r w:rsidR="00D1126A">
        <w:rPr>
          <w:rFonts w:ascii="Calibri" w:hAnsi="Calibri" w:cs="Calibri"/>
        </w:rPr>
        <w:t>al</w:t>
      </w:r>
      <w:r>
        <w:rPr>
          <w:rFonts w:ascii="Calibri" w:hAnsi="Calibri" w:cs="Calibri"/>
        </w:rPr>
        <w:t xml:space="preserve"> of a tank that cannot be hydraulically tested.</w:t>
      </w:r>
    </w:p>
    <w:p w14:paraId="5000AD8A" w14:textId="77777777" w:rsidR="008F3EDC" w:rsidRPr="00DC5638" w:rsidRDefault="008F3EDC" w:rsidP="008F3EDC">
      <w:pPr>
        <w:pStyle w:val="ListParagraph"/>
        <w:numPr>
          <w:ilvl w:val="0"/>
          <w:numId w:val="8"/>
        </w:numPr>
        <w:rPr>
          <w:rFonts w:ascii="Calibri" w:hAnsi="Calibri" w:cs="Calibri"/>
          <w:b/>
          <w:bCs/>
        </w:rPr>
      </w:pPr>
      <w:r w:rsidRPr="00DC7BA3">
        <w:rPr>
          <w:rFonts w:ascii="Calibri" w:hAnsi="Calibri" w:cs="Calibri"/>
          <w:color w:val="000000"/>
        </w:rPr>
        <w:t>Marking of tanks.</w:t>
      </w:r>
    </w:p>
    <w:p w14:paraId="556BF715" w14:textId="48D66DBC" w:rsidR="00DC5638" w:rsidRPr="00DC7BA3" w:rsidRDefault="00DC5638" w:rsidP="008F3EDC">
      <w:pPr>
        <w:pStyle w:val="ListParagraph"/>
        <w:numPr>
          <w:ilvl w:val="0"/>
          <w:numId w:val="8"/>
        </w:numPr>
        <w:rPr>
          <w:rFonts w:ascii="Calibri" w:hAnsi="Calibri" w:cs="Calibri"/>
          <w:b/>
          <w:bCs/>
        </w:rPr>
      </w:pPr>
      <w:r>
        <w:rPr>
          <w:rFonts w:ascii="Calibri" w:hAnsi="Calibri" w:cs="Calibri"/>
          <w:color w:val="000000"/>
        </w:rPr>
        <w:t xml:space="preserve">Other costs such as training, legal, consulting etc. </w:t>
      </w:r>
    </w:p>
    <w:p w14:paraId="11825CE0" w14:textId="09DBFA51" w:rsidR="008D2D12" w:rsidRPr="008D2D12" w:rsidRDefault="008D2D12" w:rsidP="008D2D12">
      <w:pPr>
        <w:rPr>
          <w:rFonts w:ascii="Calibri" w:hAnsi="Calibri" w:cs="Calibri"/>
        </w:rPr>
      </w:pPr>
      <w:r w:rsidRPr="008D2D12">
        <w:rPr>
          <w:rFonts w:ascii="Calibri" w:hAnsi="Calibri" w:cs="Calibri"/>
        </w:rPr>
        <w:t>Costs associated with testing have been estimated and included in the Regulatory Impact Assessment (RIA) see section 2.4</w:t>
      </w:r>
      <w:r>
        <w:rPr>
          <w:rFonts w:ascii="Calibri" w:hAnsi="Calibri" w:cs="Calibri"/>
        </w:rPr>
        <w:t xml:space="preserve"> and below</w:t>
      </w:r>
      <w:r w:rsidRPr="008D2D12">
        <w:rPr>
          <w:rFonts w:ascii="Calibri" w:hAnsi="Calibri" w:cs="Calibri"/>
        </w:rPr>
        <w:t xml:space="preserve">. </w:t>
      </w:r>
    </w:p>
    <w:p w14:paraId="04C6F2EF" w14:textId="5E6006F4" w:rsidR="0036478E" w:rsidRDefault="0036478E" w:rsidP="00DC7BA3">
      <w:pPr>
        <w:spacing w:after="200" w:line="276" w:lineRule="auto"/>
        <w:jc w:val="both"/>
        <w:rPr>
          <w:rFonts w:ascii="Calibri" w:hAnsi="Calibri" w:cs="Calibri"/>
          <w:i/>
          <w:iCs/>
        </w:rPr>
      </w:pPr>
      <w:r w:rsidRPr="00DC7BA3">
        <w:rPr>
          <w:rFonts w:ascii="Calibri" w:hAnsi="Calibri" w:cs="Calibri"/>
          <w:i/>
          <w:iCs/>
        </w:rPr>
        <w:t>From initial discussions with a tank inspector, the cost to a tank operator/owner for a hydraulic test on a national tank would be approximately €300 (equat</w:t>
      </w:r>
      <w:r w:rsidR="00FF2F6E">
        <w:rPr>
          <w:rFonts w:ascii="Calibri" w:hAnsi="Calibri" w:cs="Calibri"/>
          <w:i/>
          <w:iCs/>
        </w:rPr>
        <w:t>ing</w:t>
      </w:r>
      <w:r w:rsidRPr="00DC7BA3">
        <w:rPr>
          <w:rFonts w:ascii="Calibri" w:hAnsi="Calibri" w:cs="Calibri"/>
          <w:i/>
          <w:iCs/>
        </w:rPr>
        <w:t xml:space="preserve"> to €50/annum </w:t>
      </w:r>
      <w:r w:rsidR="00FF2F6E">
        <w:rPr>
          <w:rFonts w:ascii="Calibri" w:hAnsi="Calibri" w:cs="Calibri"/>
          <w:i/>
          <w:iCs/>
        </w:rPr>
        <w:t xml:space="preserve">over a </w:t>
      </w:r>
      <w:r w:rsidR="00EA6627">
        <w:rPr>
          <w:rFonts w:ascii="Calibri" w:hAnsi="Calibri" w:cs="Calibri"/>
          <w:i/>
          <w:iCs/>
        </w:rPr>
        <w:t>6-year</w:t>
      </w:r>
      <w:r w:rsidR="00FF2F6E">
        <w:rPr>
          <w:rFonts w:ascii="Calibri" w:hAnsi="Calibri" w:cs="Calibri"/>
          <w:i/>
          <w:iCs/>
        </w:rPr>
        <w:t xml:space="preserve"> period</w:t>
      </w:r>
      <w:r w:rsidR="00EA6627">
        <w:rPr>
          <w:rFonts w:ascii="Calibri" w:hAnsi="Calibri" w:cs="Calibri"/>
          <w:i/>
          <w:iCs/>
        </w:rPr>
        <w:t xml:space="preserve"> </w:t>
      </w:r>
      <w:r w:rsidR="00FF2F6E">
        <w:rPr>
          <w:rFonts w:ascii="Calibri" w:hAnsi="Calibri" w:cs="Calibri"/>
          <w:i/>
          <w:iCs/>
        </w:rPr>
        <w:t xml:space="preserve">- </w:t>
      </w:r>
      <w:r w:rsidRPr="00DC7BA3">
        <w:rPr>
          <w:rFonts w:ascii="Calibri" w:hAnsi="Calibri" w:cs="Calibri"/>
          <w:i/>
          <w:iCs/>
        </w:rPr>
        <w:t>th</w:t>
      </w:r>
      <w:r w:rsidR="00FF2F6E">
        <w:rPr>
          <w:rFonts w:ascii="Calibri" w:hAnsi="Calibri" w:cs="Calibri"/>
          <w:i/>
          <w:iCs/>
        </w:rPr>
        <w:t>e</w:t>
      </w:r>
      <w:r w:rsidRPr="00DC7BA3">
        <w:rPr>
          <w:rFonts w:ascii="Calibri" w:hAnsi="Calibri" w:cs="Calibri"/>
          <w:i/>
          <w:iCs/>
        </w:rPr>
        <w:t xml:space="preserve"> test is done every </w:t>
      </w:r>
      <w:r w:rsidR="00EA6627">
        <w:rPr>
          <w:rFonts w:ascii="Calibri" w:hAnsi="Calibri" w:cs="Calibri"/>
          <w:i/>
          <w:iCs/>
        </w:rPr>
        <w:t>6</w:t>
      </w:r>
      <w:r w:rsidRPr="00DC7BA3">
        <w:rPr>
          <w:rFonts w:ascii="Calibri" w:hAnsi="Calibri" w:cs="Calibri"/>
          <w:i/>
          <w:iCs/>
        </w:rPr>
        <w:t xml:space="preserve"> years). Th</w:t>
      </w:r>
      <w:r w:rsidR="00DC7BA3" w:rsidRPr="00DC7BA3">
        <w:rPr>
          <w:rFonts w:ascii="Calibri" w:hAnsi="Calibri" w:cs="Calibri"/>
          <w:i/>
          <w:iCs/>
        </w:rPr>
        <w:t>e hydraulic</w:t>
      </w:r>
      <w:r w:rsidR="00FF2F6E">
        <w:rPr>
          <w:rFonts w:ascii="Calibri" w:hAnsi="Calibri" w:cs="Calibri"/>
          <w:i/>
          <w:iCs/>
        </w:rPr>
        <w:t xml:space="preserve"> test</w:t>
      </w:r>
      <w:r w:rsidR="00DC7BA3" w:rsidRPr="00DC7BA3">
        <w:rPr>
          <w:rFonts w:ascii="Calibri" w:hAnsi="Calibri" w:cs="Calibri"/>
          <w:i/>
          <w:iCs/>
        </w:rPr>
        <w:t xml:space="preserve"> part of </w:t>
      </w:r>
      <w:r w:rsidRPr="00DC7BA3">
        <w:rPr>
          <w:rFonts w:ascii="Calibri" w:hAnsi="Calibri" w:cs="Calibri"/>
          <w:i/>
          <w:iCs/>
        </w:rPr>
        <w:t xml:space="preserve">the </w:t>
      </w:r>
      <w:r w:rsidR="00DC7BA3" w:rsidRPr="00DC7BA3">
        <w:rPr>
          <w:rFonts w:ascii="Calibri" w:hAnsi="Calibri" w:cs="Calibri"/>
          <w:i/>
          <w:iCs/>
        </w:rPr>
        <w:t xml:space="preserve">inspection for pre 2003 tanks can </w:t>
      </w:r>
      <w:r w:rsidRPr="00DC7BA3">
        <w:rPr>
          <w:rFonts w:ascii="Calibri" w:hAnsi="Calibri" w:cs="Calibri"/>
          <w:i/>
          <w:iCs/>
        </w:rPr>
        <w:t xml:space="preserve">in any event be undertaken by an existing </w:t>
      </w:r>
      <w:r w:rsidR="00DC7BA3" w:rsidRPr="00DC7BA3">
        <w:rPr>
          <w:rFonts w:ascii="Calibri" w:hAnsi="Calibri" w:cs="Calibri"/>
          <w:i/>
          <w:iCs/>
        </w:rPr>
        <w:t>accredited inspection body (</w:t>
      </w:r>
      <w:r w:rsidRPr="00DC7BA3">
        <w:rPr>
          <w:rFonts w:ascii="Calibri" w:hAnsi="Calibri" w:cs="Calibri"/>
          <w:i/>
          <w:iCs/>
        </w:rPr>
        <w:t xml:space="preserve">AIB).   </w:t>
      </w:r>
    </w:p>
    <w:p w14:paraId="00BAD985" w14:textId="2B8AB07F" w:rsidR="00FC2B80" w:rsidRPr="00DC7BA3" w:rsidRDefault="00FC2B80" w:rsidP="00FC2B80">
      <w:pPr>
        <w:tabs>
          <w:tab w:val="left" w:pos="1134"/>
        </w:tabs>
        <w:autoSpaceDE w:val="0"/>
        <w:autoSpaceDN w:val="0"/>
        <w:adjustRightInd w:val="0"/>
        <w:spacing w:after="120"/>
        <w:ind w:right="459"/>
        <w:jc w:val="both"/>
        <w:rPr>
          <w:rFonts w:ascii="Calibri" w:hAnsi="Calibri" w:cs="Calibri"/>
        </w:rPr>
      </w:pPr>
      <w:r w:rsidRPr="00DC7BA3">
        <w:rPr>
          <w:rFonts w:ascii="Calibri" w:hAnsi="Calibri" w:cs="Calibri"/>
        </w:rPr>
        <w:t xml:space="preserve">Do you have additional information </w:t>
      </w:r>
      <w:r w:rsidR="00D1126A">
        <w:rPr>
          <w:rFonts w:ascii="Calibri" w:hAnsi="Calibri" w:cs="Calibri"/>
        </w:rPr>
        <w:t xml:space="preserve">on costs </w:t>
      </w:r>
      <w:r w:rsidR="008F3EDC">
        <w:rPr>
          <w:rFonts w:ascii="Calibri" w:hAnsi="Calibri" w:cs="Calibri"/>
        </w:rPr>
        <w:t xml:space="preserve">in relation to </w:t>
      </w:r>
      <w:r w:rsidRPr="00DC7BA3">
        <w:rPr>
          <w:rFonts w:ascii="Calibri" w:hAnsi="Calibri" w:cs="Calibri"/>
        </w:rPr>
        <w:t>the envisaged costs</w:t>
      </w:r>
      <w:r w:rsidR="00D1126A">
        <w:rPr>
          <w:rFonts w:ascii="Calibri" w:hAnsi="Calibri" w:cs="Calibri"/>
        </w:rPr>
        <w:t xml:space="preserve"> outlined</w:t>
      </w:r>
      <w:r w:rsidRPr="00DC7BA3">
        <w:rPr>
          <w:rFonts w:ascii="Calibri" w:hAnsi="Calibri" w:cs="Calibri"/>
        </w:rPr>
        <w:t>?</w:t>
      </w:r>
    </w:p>
    <w:p w14:paraId="1B37755F" w14:textId="3700E1FF" w:rsidR="00FC2B80" w:rsidRPr="00DC7BA3" w:rsidRDefault="00FC2B80" w:rsidP="00FC2B80">
      <w:pPr>
        <w:tabs>
          <w:tab w:val="left" w:pos="1134"/>
        </w:tabs>
        <w:autoSpaceDE w:val="0"/>
        <w:autoSpaceDN w:val="0"/>
        <w:adjustRightInd w:val="0"/>
        <w:spacing w:after="120"/>
        <w:ind w:right="459"/>
        <w:jc w:val="both"/>
        <w:rPr>
          <w:rFonts w:ascii="Calibri" w:hAnsi="Calibri" w:cs="Calibri"/>
        </w:rPr>
      </w:pPr>
    </w:p>
    <w:tbl>
      <w:tblPr>
        <w:tblStyle w:val="TableGrid"/>
        <w:tblW w:w="0" w:type="auto"/>
        <w:tblLook w:val="04A0" w:firstRow="1" w:lastRow="0" w:firstColumn="1" w:lastColumn="0" w:noHBand="0" w:noVBand="1"/>
      </w:tblPr>
      <w:tblGrid>
        <w:gridCol w:w="9016"/>
      </w:tblGrid>
      <w:tr w:rsidR="00FC2B80" w:rsidRPr="00DC7BA3" w14:paraId="27C08076" w14:textId="77777777" w:rsidTr="00766B46">
        <w:tc>
          <w:tcPr>
            <w:tcW w:w="9016" w:type="dxa"/>
          </w:tcPr>
          <w:p w14:paraId="399E7DE1"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104FE0D8"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63716DD2"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118F09B4"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3773EDE5"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757A4A2C"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6F7C6DF9"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p w14:paraId="1393CA31" w14:textId="77777777" w:rsidR="00FC2B80" w:rsidRPr="00DC7BA3" w:rsidRDefault="00FC2B80" w:rsidP="00766B46">
            <w:pPr>
              <w:tabs>
                <w:tab w:val="left" w:pos="1134"/>
              </w:tabs>
              <w:autoSpaceDE w:val="0"/>
              <w:autoSpaceDN w:val="0"/>
              <w:adjustRightInd w:val="0"/>
              <w:spacing w:after="120"/>
              <w:ind w:right="459"/>
              <w:jc w:val="both"/>
              <w:rPr>
                <w:rFonts w:ascii="Calibri" w:hAnsi="Calibri" w:cs="Calibri"/>
              </w:rPr>
            </w:pPr>
          </w:p>
        </w:tc>
      </w:tr>
    </w:tbl>
    <w:p w14:paraId="4C522D57" w14:textId="77777777" w:rsidR="00FC2B80" w:rsidRDefault="00FC2B80" w:rsidP="003C205C">
      <w:pPr>
        <w:pStyle w:val="ListParagraph"/>
        <w:ind w:left="360"/>
        <w:jc w:val="both"/>
        <w:rPr>
          <w:rFonts w:ascii="Calibri" w:hAnsi="Calibri" w:cs="Calibri"/>
          <w:b/>
        </w:rPr>
      </w:pPr>
    </w:p>
    <w:p w14:paraId="4D4C561E" w14:textId="77777777" w:rsidR="007674F7" w:rsidRPr="007674F7" w:rsidRDefault="007674F7" w:rsidP="007674F7">
      <w:pPr>
        <w:pStyle w:val="ListParagraph"/>
        <w:ind w:left="360"/>
        <w:rPr>
          <w:rFonts w:ascii="Calibri" w:hAnsi="Calibri" w:cs="Calibri"/>
        </w:rPr>
      </w:pPr>
    </w:p>
    <w:p w14:paraId="48BC8242" w14:textId="77777777" w:rsidR="00FC2B80" w:rsidRPr="00DC7BA3" w:rsidRDefault="00FC2B80" w:rsidP="00E52268">
      <w:pPr>
        <w:rPr>
          <w:rFonts w:ascii="Calibri" w:hAnsi="Calibri" w:cs="Calibri"/>
        </w:rPr>
      </w:pPr>
    </w:p>
    <w:sectPr w:rsidR="00FC2B80" w:rsidRPr="00DC7BA3" w:rsidSect="003E655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5FB66" w14:textId="77777777" w:rsidR="00E55B91" w:rsidRDefault="00E55B91" w:rsidP="00EF2CED">
      <w:pPr>
        <w:spacing w:after="0" w:line="240" w:lineRule="auto"/>
      </w:pPr>
      <w:r>
        <w:separator/>
      </w:r>
    </w:p>
  </w:endnote>
  <w:endnote w:type="continuationSeparator" w:id="0">
    <w:p w14:paraId="1F8733AC" w14:textId="77777777" w:rsidR="00E55B91" w:rsidRDefault="00E55B91" w:rsidP="00EF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1EE44" w14:textId="77777777" w:rsidR="002744AC" w:rsidRDefault="0027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92830"/>
      <w:docPartObj>
        <w:docPartGallery w:val="Page Numbers (Bottom of Page)"/>
        <w:docPartUnique/>
      </w:docPartObj>
    </w:sdtPr>
    <w:sdtEndPr>
      <w:rPr>
        <w:noProof/>
      </w:rPr>
    </w:sdtEndPr>
    <w:sdtContent>
      <w:p w14:paraId="5CF5183D" w14:textId="7264AAAE" w:rsidR="002744AC" w:rsidRDefault="002744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11478" w14:textId="77777777" w:rsidR="002744AC" w:rsidRDefault="0027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7792E" w14:textId="77777777" w:rsidR="002744AC" w:rsidRDefault="0027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A5E2B" w14:textId="77777777" w:rsidR="00E55B91" w:rsidRDefault="00E55B91" w:rsidP="00EF2CED">
      <w:pPr>
        <w:spacing w:after="0" w:line="240" w:lineRule="auto"/>
      </w:pPr>
      <w:r>
        <w:separator/>
      </w:r>
    </w:p>
  </w:footnote>
  <w:footnote w:type="continuationSeparator" w:id="0">
    <w:p w14:paraId="1A3DF406" w14:textId="77777777" w:rsidR="00E55B91" w:rsidRDefault="00E55B91" w:rsidP="00EF2CED">
      <w:pPr>
        <w:spacing w:after="0" w:line="240" w:lineRule="auto"/>
      </w:pPr>
      <w:r>
        <w:continuationSeparator/>
      </w:r>
    </w:p>
  </w:footnote>
  <w:footnote w:id="1">
    <w:p w14:paraId="17C936B7" w14:textId="3BAD1D00" w:rsidR="00EF2CED" w:rsidRDefault="00EF2CED">
      <w:pPr>
        <w:pStyle w:val="FootnoteText"/>
      </w:pPr>
      <w:r>
        <w:rPr>
          <w:rStyle w:val="FootnoteReference"/>
        </w:rPr>
        <w:footnoteRef/>
      </w:r>
      <w:r>
        <w:t xml:space="preserve"> Legal text to be drafted after public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CB1E5" w14:textId="77777777" w:rsidR="002744AC" w:rsidRDefault="0027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20B81" w14:textId="77777777" w:rsidR="002744AC" w:rsidRDefault="0027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2DB9" w14:textId="77777777" w:rsidR="002744AC" w:rsidRDefault="0027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603C"/>
    <w:multiLevelType w:val="hybridMultilevel"/>
    <w:tmpl w:val="97DA11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C0808"/>
    <w:multiLevelType w:val="hybridMultilevel"/>
    <w:tmpl w:val="7410F56C"/>
    <w:lvl w:ilvl="0" w:tplc="81925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83427"/>
    <w:multiLevelType w:val="hybridMultilevel"/>
    <w:tmpl w:val="096820F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20094206"/>
    <w:multiLevelType w:val="hybridMultilevel"/>
    <w:tmpl w:val="3DD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B2BFD"/>
    <w:multiLevelType w:val="hybridMultilevel"/>
    <w:tmpl w:val="5D4CC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524B53"/>
    <w:multiLevelType w:val="hybridMultilevel"/>
    <w:tmpl w:val="DE98FC86"/>
    <w:lvl w:ilvl="0" w:tplc="FB6AB2CC">
      <w:start w:val="2"/>
      <w:numFmt w:val="lowerRoman"/>
      <w:lvlText w:val="(%1)"/>
      <w:lvlJc w:val="left"/>
      <w:pPr>
        <w:ind w:left="114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C3DBA"/>
    <w:multiLevelType w:val="hybridMultilevel"/>
    <w:tmpl w:val="CDBE92F4"/>
    <w:lvl w:ilvl="0" w:tplc="81925C90">
      <w:start w:val="1"/>
      <w:numFmt w:val="upperLetter"/>
      <w:lvlText w:val="%1)"/>
      <w:lvlJc w:val="left"/>
      <w:pPr>
        <w:ind w:left="808" w:hanging="360"/>
      </w:pPr>
      <w:rPr>
        <w:rFonts w:hint="default"/>
        <w:b w:val="0"/>
        <w:color w:val="000000"/>
        <w:sz w:val="27"/>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7" w15:restartNumberingAfterBreak="0">
    <w:nsid w:val="4F205644"/>
    <w:multiLevelType w:val="hybridMultilevel"/>
    <w:tmpl w:val="88A6E3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6856D62"/>
    <w:multiLevelType w:val="hybridMultilevel"/>
    <w:tmpl w:val="759A25A0"/>
    <w:lvl w:ilvl="0" w:tplc="C71028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90042"/>
    <w:multiLevelType w:val="hybridMultilevel"/>
    <w:tmpl w:val="01C674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7BC42C9"/>
    <w:multiLevelType w:val="hybridMultilevel"/>
    <w:tmpl w:val="14903458"/>
    <w:lvl w:ilvl="0" w:tplc="22DE29E2">
      <w:start w:val="2"/>
      <w:numFmt w:val="decimal"/>
      <w:lvlText w:val="%1."/>
      <w:lvlJc w:val="left"/>
      <w:pPr>
        <w:ind w:left="968" w:hanging="540"/>
      </w:pPr>
      <w:rPr>
        <w:rFonts w:ascii="Calibri" w:eastAsia="Calibri" w:hAnsi="Calibri" w:cs="Calibri" w:hint="default"/>
        <w:b w:val="0"/>
        <w:bCs w:val="0"/>
        <w:i w:val="0"/>
        <w:iCs w:val="0"/>
        <w:color w:val="211E1F"/>
        <w:spacing w:val="-1"/>
        <w:w w:val="99"/>
        <w:sz w:val="22"/>
        <w:szCs w:val="22"/>
        <w:lang w:val="en-GB" w:eastAsia="en-US" w:bidi="ar-SA"/>
      </w:rPr>
    </w:lvl>
    <w:lvl w:ilvl="1" w:tplc="D2B2A740">
      <w:start w:val="1"/>
      <w:numFmt w:val="lowerLetter"/>
      <w:lvlText w:val="(%2)"/>
      <w:lvlJc w:val="left"/>
      <w:pPr>
        <w:ind w:left="2133" w:hanging="392"/>
      </w:pPr>
      <w:rPr>
        <w:rFonts w:ascii="Calibri" w:eastAsia="Calibri" w:hAnsi="Calibri" w:cs="Calibri" w:hint="default"/>
        <w:b w:val="0"/>
        <w:bCs w:val="0"/>
        <w:i w:val="0"/>
        <w:iCs w:val="0"/>
        <w:color w:val="211E1F"/>
        <w:w w:val="110"/>
        <w:sz w:val="22"/>
        <w:szCs w:val="22"/>
        <w:lang w:val="en-GB" w:eastAsia="en-US" w:bidi="ar-SA"/>
      </w:rPr>
    </w:lvl>
    <w:lvl w:ilvl="2" w:tplc="D798607C">
      <w:start w:val="1"/>
      <w:numFmt w:val="lowerRoman"/>
      <w:lvlText w:val="(%3)"/>
      <w:lvlJc w:val="left"/>
      <w:pPr>
        <w:ind w:left="2531" w:hanging="236"/>
        <w:jc w:val="right"/>
      </w:pPr>
      <w:rPr>
        <w:rFonts w:ascii="Calibri" w:eastAsia="Calibri" w:hAnsi="Calibri" w:cs="Calibri" w:hint="default"/>
        <w:b w:val="0"/>
        <w:bCs w:val="0"/>
        <w:i w:val="0"/>
        <w:iCs w:val="0"/>
        <w:color w:val="211E1F"/>
        <w:spacing w:val="-3"/>
        <w:w w:val="100"/>
        <w:sz w:val="22"/>
        <w:szCs w:val="22"/>
        <w:lang w:val="en-GB" w:eastAsia="en-US" w:bidi="ar-SA"/>
      </w:rPr>
    </w:lvl>
    <w:lvl w:ilvl="3" w:tplc="01E27294">
      <w:numFmt w:val="bullet"/>
      <w:lvlText w:val="•"/>
      <w:lvlJc w:val="left"/>
      <w:pPr>
        <w:ind w:left="2540" w:hanging="236"/>
      </w:pPr>
      <w:rPr>
        <w:rFonts w:hint="default"/>
        <w:lang w:val="en-GB" w:eastAsia="en-US" w:bidi="ar-SA"/>
      </w:rPr>
    </w:lvl>
    <w:lvl w:ilvl="4" w:tplc="20DC2214">
      <w:numFmt w:val="bullet"/>
      <w:lvlText w:val="•"/>
      <w:lvlJc w:val="left"/>
      <w:pPr>
        <w:ind w:left="2740" w:hanging="236"/>
      </w:pPr>
      <w:rPr>
        <w:rFonts w:hint="default"/>
        <w:lang w:val="en-GB" w:eastAsia="en-US" w:bidi="ar-SA"/>
      </w:rPr>
    </w:lvl>
    <w:lvl w:ilvl="5" w:tplc="CA5232AC">
      <w:numFmt w:val="bullet"/>
      <w:lvlText w:val="•"/>
      <w:lvlJc w:val="left"/>
      <w:pPr>
        <w:ind w:left="3948" w:hanging="236"/>
      </w:pPr>
      <w:rPr>
        <w:rFonts w:hint="default"/>
        <w:lang w:val="en-GB" w:eastAsia="en-US" w:bidi="ar-SA"/>
      </w:rPr>
    </w:lvl>
    <w:lvl w:ilvl="6" w:tplc="64B863CA">
      <w:numFmt w:val="bullet"/>
      <w:lvlText w:val="•"/>
      <w:lvlJc w:val="left"/>
      <w:pPr>
        <w:ind w:left="5157" w:hanging="236"/>
      </w:pPr>
      <w:rPr>
        <w:rFonts w:hint="default"/>
        <w:lang w:val="en-GB" w:eastAsia="en-US" w:bidi="ar-SA"/>
      </w:rPr>
    </w:lvl>
    <w:lvl w:ilvl="7" w:tplc="D6785282">
      <w:numFmt w:val="bullet"/>
      <w:lvlText w:val="•"/>
      <w:lvlJc w:val="left"/>
      <w:pPr>
        <w:ind w:left="6365" w:hanging="236"/>
      </w:pPr>
      <w:rPr>
        <w:rFonts w:hint="default"/>
        <w:lang w:val="en-GB" w:eastAsia="en-US" w:bidi="ar-SA"/>
      </w:rPr>
    </w:lvl>
    <w:lvl w:ilvl="8" w:tplc="C644CAD4">
      <w:numFmt w:val="bullet"/>
      <w:lvlText w:val="•"/>
      <w:lvlJc w:val="left"/>
      <w:pPr>
        <w:ind w:left="7574" w:hanging="236"/>
      </w:pPr>
      <w:rPr>
        <w:rFonts w:hint="default"/>
        <w:lang w:val="en-GB" w:eastAsia="en-US" w:bidi="ar-SA"/>
      </w:rPr>
    </w:lvl>
  </w:abstractNum>
  <w:num w:numId="1" w16cid:durableId="947158901">
    <w:abstractNumId w:val="10"/>
  </w:num>
  <w:num w:numId="2" w16cid:durableId="1835102536">
    <w:abstractNumId w:val="5"/>
  </w:num>
  <w:num w:numId="3" w16cid:durableId="90515366">
    <w:abstractNumId w:val="8"/>
  </w:num>
  <w:num w:numId="4" w16cid:durableId="813986001">
    <w:abstractNumId w:val="9"/>
  </w:num>
  <w:num w:numId="5" w16cid:durableId="1328902795">
    <w:abstractNumId w:val="2"/>
  </w:num>
  <w:num w:numId="6" w16cid:durableId="168641465">
    <w:abstractNumId w:val="1"/>
  </w:num>
  <w:num w:numId="7" w16cid:durableId="55128274">
    <w:abstractNumId w:val="6"/>
  </w:num>
  <w:num w:numId="8" w16cid:durableId="140778895">
    <w:abstractNumId w:val="3"/>
  </w:num>
  <w:num w:numId="9" w16cid:durableId="847405152">
    <w:abstractNumId w:val="0"/>
  </w:num>
  <w:num w:numId="10" w16cid:durableId="543563326">
    <w:abstractNumId w:val="4"/>
  </w:num>
  <w:num w:numId="11" w16cid:durableId="1274821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55"/>
    <w:rsid w:val="00005D85"/>
    <w:rsid w:val="00010527"/>
    <w:rsid w:val="0006095C"/>
    <w:rsid w:val="000C34E1"/>
    <w:rsid w:val="00104F65"/>
    <w:rsid w:val="00111B45"/>
    <w:rsid w:val="00134D6E"/>
    <w:rsid w:val="001406FB"/>
    <w:rsid w:val="0016361C"/>
    <w:rsid w:val="00190ACF"/>
    <w:rsid w:val="001A30C3"/>
    <w:rsid w:val="001C7B51"/>
    <w:rsid w:val="002540DA"/>
    <w:rsid w:val="00270CD7"/>
    <w:rsid w:val="002744AC"/>
    <w:rsid w:val="002F7037"/>
    <w:rsid w:val="0036478E"/>
    <w:rsid w:val="003B45BA"/>
    <w:rsid w:val="003C205C"/>
    <w:rsid w:val="003E6555"/>
    <w:rsid w:val="00405EE4"/>
    <w:rsid w:val="00406F6F"/>
    <w:rsid w:val="00466D7C"/>
    <w:rsid w:val="00486879"/>
    <w:rsid w:val="00487676"/>
    <w:rsid w:val="00612E50"/>
    <w:rsid w:val="0061446C"/>
    <w:rsid w:val="006E5E0C"/>
    <w:rsid w:val="00726946"/>
    <w:rsid w:val="007324B9"/>
    <w:rsid w:val="00743D7A"/>
    <w:rsid w:val="00756E5D"/>
    <w:rsid w:val="007674F7"/>
    <w:rsid w:val="00790713"/>
    <w:rsid w:val="007B2A41"/>
    <w:rsid w:val="00811182"/>
    <w:rsid w:val="00835ECE"/>
    <w:rsid w:val="00844AC3"/>
    <w:rsid w:val="00887203"/>
    <w:rsid w:val="00897406"/>
    <w:rsid w:val="008C6351"/>
    <w:rsid w:val="008D2D12"/>
    <w:rsid w:val="008E1353"/>
    <w:rsid w:val="008F2826"/>
    <w:rsid w:val="008F3EDC"/>
    <w:rsid w:val="00902AFB"/>
    <w:rsid w:val="00930029"/>
    <w:rsid w:val="00941AD0"/>
    <w:rsid w:val="009A54C6"/>
    <w:rsid w:val="00A55FD1"/>
    <w:rsid w:val="00AB6489"/>
    <w:rsid w:val="00B01AB1"/>
    <w:rsid w:val="00B11D1E"/>
    <w:rsid w:val="00B32880"/>
    <w:rsid w:val="00B56CB8"/>
    <w:rsid w:val="00BB1B94"/>
    <w:rsid w:val="00BB4246"/>
    <w:rsid w:val="00C66151"/>
    <w:rsid w:val="00CC47F3"/>
    <w:rsid w:val="00CD75D1"/>
    <w:rsid w:val="00D1126A"/>
    <w:rsid w:val="00D1133E"/>
    <w:rsid w:val="00D22445"/>
    <w:rsid w:val="00D51672"/>
    <w:rsid w:val="00D962F7"/>
    <w:rsid w:val="00DC5638"/>
    <w:rsid w:val="00DC69D2"/>
    <w:rsid w:val="00DC7BA3"/>
    <w:rsid w:val="00E4218D"/>
    <w:rsid w:val="00E52268"/>
    <w:rsid w:val="00E55B91"/>
    <w:rsid w:val="00E63A92"/>
    <w:rsid w:val="00EA6627"/>
    <w:rsid w:val="00EB1074"/>
    <w:rsid w:val="00EF2CED"/>
    <w:rsid w:val="00EF32FA"/>
    <w:rsid w:val="00F0671E"/>
    <w:rsid w:val="00F151C8"/>
    <w:rsid w:val="00F73600"/>
    <w:rsid w:val="00FC2B80"/>
    <w:rsid w:val="00FD4969"/>
    <w:rsid w:val="00FF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D91"/>
  <w15:chartTrackingRefBased/>
  <w15:docId w15:val="{CD429F95-CA01-4955-8F89-EF2145C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55"/>
  </w:style>
  <w:style w:type="paragraph" w:styleId="Heading1">
    <w:name w:val="heading 1"/>
    <w:basedOn w:val="Normal"/>
    <w:next w:val="Normal"/>
    <w:link w:val="Heading1Char"/>
    <w:uiPriority w:val="9"/>
    <w:qFormat/>
    <w:rsid w:val="003E65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E65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65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5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65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65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65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65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65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E65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5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5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5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5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5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5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555"/>
    <w:rPr>
      <w:rFonts w:eastAsiaTheme="majorEastAsia" w:cstheme="majorBidi"/>
      <w:color w:val="272727" w:themeColor="text1" w:themeTint="D8"/>
    </w:rPr>
  </w:style>
  <w:style w:type="paragraph" w:styleId="Title">
    <w:name w:val="Title"/>
    <w:basedOn w:val="Normal"/>
    <w:next w:val="Normal"/>
    <w:link w:val="TitleChar"/>
    <w:uiPriority w:val="10"/>
    <w:qFormat/>
    <w:rsid w:val="003E65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5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5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5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555"/>
    <w:pPr>
      <w:spacing w:before="160"/>
      <w:jc w:val="center"/>
    </w:pPr>
    <w:rPr>
      <w:i/>
      <w:iCs/>
      <w:color w:val="404040" w:themeColor="text1" w:themeTint="BF"/>
    </w:rPr>
  </w:style>
  <w:style w:type="character" w:customStyle="1" w:styleId="QuoteChar">
    <w:name w:val="Quote Char"/>
    <w:basedOn w:val="DefaultParagraphFont"/>
    <w:link w:val="Quote"/>
    <w:uiPriority w:val="29"/>
    <w:rsid w:val="003E6555"/>
    <w:rPr>
      <w:i/>
      <w:iCs/>
      <w:color w:val="404040" w:themeColor="text1" w:themeTint="BF"/>
    </w:rPr>
  </w:style>
  <w:style w:type="paragraph" w:styleId="ListParagraph">
    <w:name w:val="List Paragraph"/>
    <w:basedOn w:val="Normal"/>
    <w:uiPriority w:val="34"/>
    <w:qFormat/>
    <w:rsid w:val="003E6555"/>
    <w:pPr>
      <w:ind w:left="720"/>
      <w:contextualSpacing/>
    </w:pPr>
  </w:style>
  <w:style w:type="character" w:styleId="IntenseEmphasis">
    <w:name w:val="Intense Emphasis"/>
    <w:basedOn w:val="DefaultParagraphFont"/>
    <w:uiPriority w:val="21"/>
    <w:qFormat/>
    <w:rsid w:val="003E6555"/>
    <w:rPr>
      <w:i/>
      <w:iCs/>
      <w:color w:val="0F4761" w:themeColor="accent1" w:themeShade="BF"/>
    </w:rPr>
  </w:style>
  <w:style w:type="paragraph" w:styleId="IntenseQuote">
    <w:name w:val="Intense Quote"/>
    <w:basedOn w:val="Normal"/>
    <w:next w:val="Normal"/>
    <w:link w:val="IntenseQuoteChar"/>
    <w:uiPriority w:val="30"/>
    <w:qFormat/>
    <w:rsid w:val="003E65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6555"/>
    <w:rPr>
      <w:i/>
      <w:iCs/>
      <w:color w:val="0F4761" w:themeColor="accent1" w:themeShade="BF"/>
    </w:rPr>
  </w:style>
  <w:style w:type="character" w:styleId="IntenseReference">
    <w:name w:val="Intense Reference"/>
    <w:basedOn w:val="DefaultParagraphFont"/>
    <w:uiPriority w:val="32"/>
    <w:qFormat/>
    <w:rsid w:val="003E6555"/>
    <w:rPr>
      <w:b/>
      <w:bCs/>
      <w:smallCaps/>
      <w:color w:val="0F4761" w:themeColor="accent1" w:themeShade="BF"/>
      <w:spacing w:val="5"/>
    </w:rPr>
  </w:style>
  <w:style w:type="paragraph" w:styleId="BodyText">
    <w:name w:val="Body Text"/>
    <w:basedOn w:val="Normal"/>
    <w:link w:val="BodyTextChar"/>
    <w:uiPriority w:val="1"/>
    <w:qFormat/>
    <w:rsid w:val="003E6555"/>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3E6555"/>
    <w:rPr>
      <w:rFonts w:ascii="Calibri" w:eastAsia="Calibri" w:hAnsi="Calibri" w:cs="Calibri"/>
      <w:kern w:val="0"/>
      <w14:ligatures w14:val="none"/>
    </w:rPr>
  </w:style>
  <w:style w:type="table" w:styleId="TableGrid">
    <w:name w:val="Table Grid"/>
    <w:basedOn w:val="TableNormal"/>
    <w:uiPriority w:val="39"/>
    <w:rsid w:val="003E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B80"/>
    <w:rPr>
      <w:sz w:val="16"/>
      <w:szCs w:val="16"/>
    </w:rPr>
  </w:style>
  <w:style w:type="paragraph" w:styleId="CommentText">
    <w:name w:val="annotation text"/>
    <w:basedOn w:val="Normal"/>
    <w:link w:val="CommentTextChar"/>
    <w:uiPriority w:val="99"/>
    <w:unhideWhenUsed/>
    <w:rsid w:val="00FC2B80"/>
    <w:pPr>
      <w:spacing w:line="240" w:lineRule="auto"/>
    </w:pPr>
    <w:rPr>
      <w:sz w:val="20"/>
      <w:szCs w:val="20"/>
    </w:rPr>
  </w:style>
  <w:style w:type="character" w:customStyle="1" w:styleId="CommentTextChar">
    <w:name w:val="Comment Text Char"/>
    <w:basedOn w:val="DefaultParagraphFont"/>
    <w:link w:val="CommentText"/>
    <w:uiPriority w:val="99"/>
    <w:rsid w:val="00FC2B80"/>
    <w:rPr>
      <w:sz w:val="20"/>
      <w:szCs w:val="20"/>
    </w:rPr>
  </w:style>
  <w:style w:type="paragraph" w:styleId="CommentSubject">
    <w:name w:val="annotation subject"/>
    <w:basedOn w:val="CommentText"/>
    <w:next w:val="CommentText"/>
    <w:link w:val="CommentSubjectChar"/>
    <w:uiPriority w:val="99"/>
    <w:semiHidden/>
    <w:unhideWhenUsed/>
    <w:rsid w:val="00FC2B80"/>
    <w:rPr>
      <w:b/>
      <w:bCs/>
    </w:rPr>
  </w:style>
  <w:style w:type="character" w:customStyle="1" w:styleId="CommentSubjectChar">
    <w:name w:val="Comment Subject Char"/>
    <w:basedOn w:val="CommentTextChar"/>
    <w:link w:val="CommentSubject"/>
    <w:uiPriority w:val="99"/>
    <w:semiHidden/>
    <w:rsid w:val="00FC2B80"/>
    <w:rPr>
      <w:b/>
      <w:bCs/>
      <w:sz w:val="20"/>
      <w:szCs w:val="20"/>
    </w:rPr>
  </w:style>
  <w:style w:type="paragraph" w:styleId="Revision">
    <w:name w:val="Revision"/>
    <w:hidden/>
    <w:uiPriority w:val="99"/>
    <w:semiHidden/>
    <w:rsid w:val="00487676"/>
    <w:pPr>
      <w:spacing w:after="0" w:line="240" w:lineRule="auto"/>
    </w:pPr>
  </w:style>
  <w:style w:type="paragraph" w:customStyle="1" w:styleId="pf0">
    <w:name w:val="pf0"/>
    <w:basedOn w:val="Normal"/>
    <w:rsid w:val="00486879"/>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character" w:customStyle="1" w:styleId="cf01">
    <w:name w:val="cf01"/>
    <w:basedOn w:val="DefaultParagraphFont"/>
    <w:rsid w:val="00486879"/>
    <w:rPr>
      <w:rFonts w:ascii="Segoe UI" w:hAnsi="Segoe UI" w:cs="Segoe UI" w:hint="default"/>
    </w:rPr>
  </w:style>
  <w:style w:type="paragraph" w:styleId="FootnoteText">
    <w:name w:val="footnote text"/>
    <w:basedOn w:val="Normal"/>
    <w:link w:val="FootnoteTextChar"/>
    <w:uiPriority w:val="99"/>
    <w:semiHidden/>
    <w:unhideWhenUsed/>
    <w:rsid w:val="00EF2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ED"/>
    <w:rPr>
      <w:sz w:val="20"/>
      <w:szCs w:val="20"/>
    </w:rPr>
  </w:style>
  <w:style w:type="character" w:styleId="FootnoteReference">
    <w:name w:val="footnote reference"/>
    <w:basedOn w:val="DefaultParagraphFont"/>
    <w:uiPriority w:val="99"/>
    <w:semiHidden/>
    <w:unhideWhenUsed/>
    <w:rsid w:val="00EF2CED"/>
    <w:rPr>
      <w:vertAlign w:val="superscript"/>
    </w:rPr>
  </w:style>
  <w:style w:type="paragraph" w:styleId="Header">
    <w:name w:val="header"/>
    <w:basedOn w:val="Normal"/>
    <w:link w:val="HeaderChar"/>
    <w:uiPriority w:val="99"/>
    <w:unhideWhenUsed/>
    <w:rsid w:val="0027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4AC"/>
  </w:style>
  <w:style w:type="paragraph" w:styleId="Footer">
    <w:name w:val="footer"/>
    <w:basedOn w:val="Normal"/>
    <w:link w:val="FooterChar"/>
    <w:uiPriority w:val="99"/>
    <w:unhideWhenUsed/>
    <w:rsid w:val="0027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5616032">
      <w:bodyDiv w:val="1"/>
      <w:marLeft w:val="0"/>
      <w:marRight w:val="0"/>
      <w:marTop w:val="0"/>
      <w:marBottom w:val="0"/>
      <w:divBdr>
        <w:top w:val="none" w:sz="0" w:space="0" w:color="auto"/>
        <w:left w:val="none" w:sz="0" w:space="0" w:color="auto"/>
        <w:bottom w:val="none" w:sz="0" w:space="0" w:color="auto"/>
        <w:right w:val="none" w:sz="0" w:space="0" w:color="auto"/>
      </w:divBdr>
    </w:div>
    <w:div w:id="20758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HSA261-005-2024</eDocs_FileName>
    <eDocs_YearTaxHTField0 xmlns="fe7cfcaa-1ff3-4618-b22e-960417015da7">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c7b5ee44-737b-4756-a0ba-07d257c7248b</TermId>
        </TermInfo>
      </Terms>
    </eDocs_YearTaxHTField0>
    <eDocs_SeriesSubSeriesTaxHTField0 xmlns="fe7cfcaa-1ff3-4618-b22e-960417015da7">
      <Terms xmlns="http://schemas.microsoft.com/office/infopath/2007/PartnerControls">
        <TermInfo xmlns="http://schemas.microsoft.com/office/infopath/2007/PartnerControls">
          <TermName xmlns="http://schemas.microsoft.com/office/infopath/2007/PartnerControls">261</TermName>
          <TermId xmlns="http://schemas.microsoft.com/office/infopath/2007/PartnerControls">03c0941e-6e67-4acf-b37d-6e088b5555a4</TermId>
        </TermInfo>
      </Terms>
    </eDocs_SeriesSubSeriesTaxHTField0>
    <eDocs_DocumentTopicsTaxHTField0 xmlns="fe7cfcaa-1ff3-4618-b22e-960417015da7">
      <Terms xmlns="http://schemas.microsoft.com/office/infopath/2007/PartnerControls"/>
    </eDocs_DocumentTopicsTaxHTField0>
    <TaxCatchAll xmlns="d4762d11-f8f4-4f77-9539-1e09ed39a644">
      <Value>19</Value>
      <Value>11</Value>
      <Value>2</Value>
      <Value>4</Value>
    </TaxCatchAll>
    <eDocs_FileTopicsTaxHTField0 xmlns="fe7cfcaa-1ff3-4618-b22e-960417015da7">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385c5e03-9ff2-4fb8-aef1-9b171a09b733</TermId>
        </TermInfo>
      </Terms>
    </eDocs_FileTopicsTaxHTField0>
    <eDocs_SecurityClassificationTaxHTField0 xmlns="fe7cfcaa-1ff3-4618-b22e-960417015da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5abae98d-4ca0-4543-9a4f-a9f8054d316c</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44C3C0D4F2F784FAB038691D1433061" ma:contentTypeVersion="14" ma:contentTypeDescription="Create a new document for eDocs" ma:contentTypeScope="" ma:versionID="0d3ca0765b2f8add4d2465aea598c096">
  <xsd:schema xmlns:xsd="http://www.w3.org/2001/XMLSchema" xmlns:xs="http://www.w3.org/2001/XMLSchema" xmlns:p="http://schemas.microsoft.com/office/2006/metadata/properties" xmlns:ns1="http://schemas.microsoft.com/sharepoint/v3" xmlns:ns2="fe7cfcaa-1ff3-4618-b22e-960417015da7" xmlns:ns3="d4762d11-f8f4-4f77-9539-1e09ed39a644" targetNamespace="http://schemas.microsoft.com/office/2006/metadata/properties" ma:root="true" ma:fieldsID="aa1290f296556616fb9d8e58d7f77881" ns1:_="" ns2:_="" ns3:_="">
    <xsd:import namespace="http://schemas.microsoft.com/sharepoint/v3"/>
    <xsd:import namespace="fe7cfcaa-1ff3-4618-b22e-960417015da7"/>
    <xsd:import namespace="d4762d11-f8f4-4f77-9539-1e09ed39a64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e7cfcaa-1ff3-4618-b22e-960417015d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c62dd59-2bd5-4113-a83d-2d8721f41b56" ma:termSetId="285a29cd-660e-4e54-8757-517f127049c2"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c62dd59-2bd5-4113-a83d-2d8721f41b56" ma:termSetId="3ad211d0-3017-47d3-ab04-bac4bbf8bdf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c62dd59-2bd5-4113-a83d-2d8721f41b56" ma:termSetId="8b1e78e5-372e-459a-93db-ef257fb3d2de"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c62dd59-2bd5-4113-a83d-2d8721f41b56" ma:termSetId="285a29cd-660e-4e54-8757-517f127049c2"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5abae98d-4ca0-4543-9a4f-a9f8054d316c" ma:fieldId="{6bbd3faf-a5ab-4e5e-b8a6-a5e099cef439}" ma:sspId="0c62dd59-2bd5-4113-a83d-2d8721f41b56" ma:termSetId="6ba49623-f300-48dd-863b-990dd2a0c7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62d11-f8f4-4f77-9539-1e09ed39a6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672c4ec-eefc-43b0-92a0-0a9f9aab1c75}" ma:internalName="TaxCatchAll" ma:showField="CatchAllData" ma:web="d4762d11-f8f4-4f77-9539-1e09ed39a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54EA-B8FC-480E-B79D-5EFAA2D580AD}">
  <ds:schemaRefs>
    <ds:schemaRef ds:uri="http://schemas.microsoft.com/sharepoint/events"/>
  </ds:schemaRefs>
</ds:datastoreItem>
</file>

<file path=customXml/itemProps2.xml><?xml version="1.0" encoding="utf-8"?>
<ds:datastoreItem xmlns:ds="http://schemas.openxmlformats.org/officeDocument/2006/customXml" ds:itemID="{AD23793E-048A-4E44-AC12-57EF7FA63BDD}">
  <ds:schemaRefs>
    <ds:schemaRef ds:uri="http://schemas.microsoft.com/office/2006/metadata/properties"/>
    <ds:schemaRef ds:uri="http://schemas.microsoft.com/office/infopath/2007/PartnerControls"/>
    <ds:schemaRef ds:uri="http://schemas.microsoft.com/sharepoint/v3"/>
    <ds:schemaRef ds:uri="fe7cfcaa-1ff3-4618-b22e-960417015da7"/>
    <ds:schemaRef ds:uri="d4762d11-f8f4-4f77-9539-1e09ed39a644"/>
  </ds:schemaRefs>
</ds:datastoreItem>
</file>

<file path=customXml/itemProps3.xml><?xml version="1.0" encoding="utf-8"?>
<ds:datastoreItem xmlns:ds="http://schemas.openxmlformats.org/officeDocument/2006/customXml" ds:itemID="{F9BCB627-F3E8-455A-9B4F-D991C013C779}">
  <ds:schemaRefs>
    <ds:schemaRef ds:uri="http://schemas.microsoft.com/sharepoint/v3/contenttype/forms"/>
  </ds:schemaRefs>
</ds:datastoreItem>
</file>

<file path=customXml/itemProps4.xml><?xml version="1.0" encoding="utf-8"?>
<ds:datastoreItem xmlns:ds="http://schemas.openxmlformats.org/officeDocument/2006/customXml" ds:itemID="{3AEB4406-2E58-4F40-9164-01BEDE10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7cfcaa-1ff3-4618-b22e-960417015da7"/>
    <ds:schemaRef ds:uri="d4762d11-f8f4-4f77-9539-1e09ed39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8EC1FF-D90B-4612-98F7-26ECE74E284E}">
  <ds:schemaRefs>
    <ds:schemaRef ds:uri="office.server.policy"/>
  </ds:schemaRefs>
</ds:datastoreItem>
</file>

<file path=customXml/itemProps6.xml><?xml version="1.0" encoding="utf-8"?>
<ds:datastoreItem xmlns:ds="http://schemas.openxmlformats.org/officeDocument/2006/customXml" ds:itemID="{49DADDBD-D08E-4001-A72B-1C5A447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Doherty</dc:creator>
  <cp:keywords/>
  <dc:description/>
  <cp:lastModifiedBy>Alice Doherty</cp:lastModifiedBy>
  <cp:revision>2</cp:revision>
  <dcterms:created xsi:type="dcterms:W3CDTF">2024-07-17T14:07:00Z</dcterms:created>
  <dcterms:modified xsi:type="dcterms:W3CDTF">2024-07-17T14:07:00Z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0x0101000BC94875665D404BB1351B53C41FD2C000044C3C0D4F2F784FAB038691D1433061</vt:lpwstr>
  </property>
  <property fmtid="{D5CDD505-2E9C-101B-9397-08002B2CF9AE}" pid="3" name="eDocs_FileTopics">
    <vt:lpwstr>11;#Projects|385c5e03-9ff2-4fb8-aef1-9b171a09b733</vt:lpwstr>
  </property>
  <property fmtid="{D5CDD505-2E9C-101B-9397-08002B2CF9AE}" pid="4" name="eDocs_SecurityClassification">
    <vt:lpwstr>4;#Unclassified|5abae98d-4ca0-4543-9a4f-a9f8054d316c</vt:lpwstr>
  </property>
  <property fmtid="{D5CDD505-2E9C-101B-9397-08002B2CF9AE}" pid="5" name="eDocs_Year">
    <vt:lpwstr>19;#2024|c7b5ee44-737b-4756-a0ba-07d257c7248b</vt:lpwstr>
  </property>
  <property fmtid="{D5CDD505-2E9C-101B-9397-08002B2CF9AE}" pid="6" name="eDocs_SeriesSubSeries">
    <vt:lpwstr>2;#261|03c0941e-6e67-4acf-b37d-6e088b5555a4</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